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586A3" w14:textId="109551EC" w:rsidR="0029690B" w:rsidRPr="008F7EF3" w:rsidRDefault="0066038A" w:rsidP="00CB6FAF">
      <w:pPr>
        <w:pStyle w:val="Titre1"/>
        <w:jc w:val="both"/>
        <w:rPr>
          <w:rFonts w:asciiTheme="minorHAnsi" w:hAnsiTheme="minorHAnsi"/>
          <w:sz w:val="24"/>
          <w:szCs w:val="24"/>
        </w:rPr>
      </w:pPr>
      <w:r w:rsidRPr="008F7EF3">
        <w:rPr>
          <w:rFonts w:asciiTheme="minorHAnsi" w:hAnsiTheme="minorHAnsi"/>
          <w:sz w:val="24"/>
          <w:szCs w:val="24"/>
        </w:rPr>
        <w:t xml:space="preserve">Bibliographie </w:t>
      </w:r>
      <w:r w:rsidR="00A63DB4" w:rsidRPr="008F7EF3">
        <w:rPr>
          <w:rFonts w:asciiTheme="minorHAnsi" w:hAnsiTheme="minorHAnsi"/>
          <w:sz w:val="24"/>
          <w:szCs w:val="24"/>
        </w:rPr>
        <w:t xml:space="preserve">analytique </w:t>
      </w:r>
      <w:r w:rsidR="00890D11">
        <w:rPr>
          <w:rFonts w:asciiTheme="minorHAnsi" w:hAnsiTheme="minorHAnsi"/>
          <w:sz w:val="24"/>
          <w:szCs w:val="24"/>
        </w:rPr>
        <w:t>- Information</w:t>
      </w:r>
    </w:p>
    <w:p w14:paraId="3C4AF91A" w14:textId="77777777" w:rsidR="0066038A" w:rsidRPr="008F7EF3" w:rsidRDefault="0066038A" w:rsidP="00CB6FAF">
      <w:pPr>
        <w:jc w:val="both"/>
        <w:rPr>
          <w:rFonts w:asciiTheme="minorHAnsi" w:hAnsiTheme="minorHAnsi"/>
        </w:rPr>
      </w:pPr>
    </w:p>
    <w:p w14:paraId="0527D984" w14:textId="77777777" w:rsidR="00B167C1" w:rsidRPr="008F7EF3" w:rsidRDefault="00B167C1" w:rsidP="00CB6FAF">
      <w:pPr>
        <w:jc w:val="both"/>
        <w:rPr>
          <w:rFonts w:asciiTheme="minorHAnsi" w:hAnsiTheme="minorHAnsi"/>
        </w:rPr>
      </w:pPr>
      <w:bookmarkStart w:id="0" w:name="_GoBack"/>
      <w:bookmarkEnd w:id="0"/>
    </w:p>
    <w:p w14:paraId="47732B8F" w14:textId="77777777" w:rsidR="00B167C1" w:rsidRPr="008F7EF3" w:rsidRDefault="00B167C1" w:rsidP="00CB6FAF">
      <w:pPr>
        <w:jc w:val="both"/>
        <w:rPr>
          <w:rFonts w:asciiTheme="minorHAnsi" w:eastAsia="Times New Roman" w:hAnsiTheme="minorHAnsi"/>
          <w:color w:val="000000"/>
        </w:rPr>
      </w:pPr>
    </w:p>
    <w:p w14:paraId="285AF4F4" w14:textId="77777777" w:rsidR="00B167C1" w:rsidRPr="008F7EF3" w:rsidRDefault="00B167C1" w:rsidP="00CB6FAF">
      <w:pPr>
        <w:jc w:val="both"/>
        <w:rPr>
          <w:rFonts w:asciiTheme="minorHAnsi" w:eastAsia="Times New Roman" w:hAnsiTheme="minorHAnsi"/>
          <w:b/>
          <w:color w:val="000000"/>
        </w:rPr>
      </w:pPr>
      <w:r w:rsidRPr="008F7EF3">
        <w:rPr>
          <w:rFonts w:asciiTheme="minorHAnsi" w:eastAsia="Times New Roman" w:hAnsiTheme="minorHAnsi"/>
          <w:b/>
          <w:color w:val="000000"/>
        </w:rPr>
        <w:t>CAPURRO, Rafael et HJØRLAND, Birger. The concept of information. </w:t>
      </w:r>
      <w:proofErr w:type="spellStart"/>
      <w:r w:rsidRPr="008F7EF3">
        <w:rPr>
          <w:rFonts w:asciiTheme="minorHAnsi" w:eastAsia="Times New Roman" w:hAnsiTheme="minorHAnsi"/>
          <w:b/>
          <w:i/>
          <w:iCs/>
          <w:color w:val="000000"/>
        </w:rPr>
        <w:t>Annual</w:t>
      </w:r>
      <w:proofErr w:type="spellEnd"/>
      <w:r w:rsidRPr="008F7EF3">
        <w:rPr>
          <w:rFonts w:asciiTheme="minorHAnsi" w:eastAsia="Times New Roman" w:hAnsiTheme="minorHAnsi"/>
          <w:b/>
          <w:i/>
          <w:iCs/>
          <w:color w:val="000000"/>
        </w:rPr>
        <w:t xml:space="preserve"> </w:t>
      </w:r>
      <w:proofErr w:type="spellStart"/>
      <w:r w:rsidRPr="008F7EF3">
        <w:rPr>
          <w:rFonts w:asciiTheme="minorHAnsi" w:eastAsia="Times New Roman" w:hAnsiTheme="minorHAnsi"/>
          <w:b/>
          <w:i/>
          <w:iCs/>
          <w:color w:val="000000"/>
        </w:rPr>
        <w:t>review</w:t>
      </w:r>
      <w:proofErr w:type="spellEnd"/>
      <w:r w:rsidRPr="008F7EF3">
        <w:rPr>
          <w:rFonts w:asciiTheme="minorHAnsi" w:eastAsia="Times New Roman" w:hAnsiTheme="minorHAnsi"/>
          <w:b/>
          <w:i/>
          <w:iCs/>
          <w:color w:val="000000"/>
        </w:rPr>
        <w:t xml:space="preserve"> of information science and </w:t>
      </w:r>
      <w:proofErr w:type="spellStart"/>
      <w:r w:rsidRPr="008F7EF3">
        <w:rPr>
          <w:rFonts w:asciiTheme="minorHAnsi" w:eastAsia="Times New Roman" w:hAnsiTheme="minorHAnsi"/>
          <w:b/>
          <w:i/>
          <w:iCs/>
          <w:color w:val="000000"/>
        </w:rPr>
        <w:t>technology</w:t>
      </w:r>
      <w:proofErr w:type="spellEnd"/>
      <w:r w:rsidRPr="008F7EF3">
        <w:rPr>
          <w:rFonts w:asciiTheme="minorHAnsi" w:eastAsia="Times New Roman" w:hAnsiTheme="minorHAnsi"/>
          <w:b/>
          <w:color w:val="000000"/>
        </w:rPr>
        <w:t>, 2003, vol. 37, no 1, p. 343-411.</w:t>
      </w:r>
    </w:p>
    <w:p w14:paraId="67B9DFD2" w14:textId="77777777" w:rsidR="0066038A" w:rsidRPr="008F7EF3" w:rsidRDefault="0066038A" w:rsidP="00CB6FAF">
      <w:pPr>
        <w:jc w:val="both"/>
        <w:rPr>
          <w:rFonts w:asciiTheme="minorHAnsi" w:hAnsiTheme="minorHAnsi"/>
        </w:rPr>
      </w:pPr>
      <w:r w:rsidRPr="008F7EF3">
        <w:rPr>
          <w:rFonts w:asciiTheme="minorHAnsi" w:hAnsiTheme="minorHAnsi"/>
        </w:rPr>
        <w:t xml:space="preserve">L’attribution de sens dépend de la reconnaissance individuelle ou collective de la portée </w:t>
      </w:r>
      <w:proofErr w:type="gramStart"/>
      <w:r w:rsidRPr="008F7EF3">
        <w:rPr>
          <w:rFonts w:asciiTheme="minorHAnsi" w:hAnsiTheme="minorHAnsi"/>
        </w:rPr>
        <w:t>informative</w:t>
      </w:r>
      <w:proofErr w:type="gramEnd"/>
      <w:r w:rsidRPr="008F7EF3">
        <w:rPr>
          <w:rFonts w:asciiTheme="minorHAnsi" w:hAnsiTheme="minorHAnsi"/>
        </w:rPr>
        <w:t xml:space="preserve"> car » l’information est ce qui est informatif pour une personne donnée. Ce qui est informatif dépend des besoins et des compétences d’interprétation de l’individu ». </w:t>
      </w:r>
    </w:p>
    <w:p w14:paraId="60CC6F0D" w14:textId="00D833BE" w:rsidR="0066038A" w:rsidRPr="008F7EF3" w:rsidRDefault="00A239C2" w:rsidP="00CB6FAF">
      <w:pPr>
        <w:jc w:val="both"/>
        <w:rPr>
          <w:rFonts w:asciiTheme="minorHAnsi" w:hAnsiTheme="minorHAnsi"/>
        </w:rPr>
      </w:pPr>
      <w:r w:rsidRPr="008F7EF3">
        <w:rPr>
          <w:rFonts w:asciiTheme="minorHAnsi" w:hAnsiTheme="minorHAnsi"/>
        </w:rPr>
        <w:t>Les auteurs c</w:t>
      </w:r>
      <w:r w:rsidR="0066038A" w:rsidRPr="008F7EF3">
        <w:rPr>
          <w:rFonts w:asciiTheme="minorHAnsi" w:hAnsiTheme="minorHAnsi"/>
        </w:rPr>
        <w:t>onsidèrent qu’il existe deux contextes de base da</w:t>
      </w:r>
      <w:r w:rsidR="00DA7B0C" w:rsidRPr="008F7EF3">
        <w:rPr>
          <w:rFonts w:asciiTheme="minorHAnsi" w:hAnsiTheme="minorHAnsi"/>
        </w:rPr>
        <w:t>ns lesquels l’information est u</w:t>
      </w:r>
      <w:r w:rsidR="0066038A" w:rsidRPr="008F7EF3">
        <w:rPr>
          <w:rFonts w:asciiTheme="minorHAnsi" w:hAnsiTheme="minorHAnsi"/>
        </w:rPr>
        <w:t>tilisée, la communication de la connaissance (</w:t>
      </w:r>
      <w:proofErr w:type="spellStart"/>
      <w:r w:rsidR="0066038A" w:rsidRPr="008F7EF3">
        <w:rPr>
          <w:rFonts w:asciiTheme="minorHAnsi" w:hAnsiTheme="minorHAnsi"/>
        </w:rPr>
        <w:t>act</w:t>
      </w:r>
      <w:proofErr w:type="spellEnd"/>
      <w:r w:rsidR="0066038A" w:rsidRPr="008F7EF3">
        <w:rPr>
          <w:rFonts w:asciiTheme="minorHAnsi" w:hAnsiTheme="minorHAnsi"/>
        </w:rPr>
        <w:t xml:space="preserve"> of </w:t>
      </w:r>
      <w:proofErr w:type="spellStart"/>
      <w:r w:rsidR="0066038A" w:rsidRPr="008F7EF3">
        <w:rPr>
          <w:rFonts w:asciiTheme="minorHAnsi" w:hAnsiTheme="minorHAnsi"/>
        </w:rPr>
        <w:t>communicating</w:t>
      </w:r>
      <w:proofErr w:type="spellEnd"/>
      <w:r w:rsidR="0066038A" w:rsidRPr="008F7EF3">
        <w:rPr>
          <w:rFonts w:asciiTheme="minorHAnsi" w:hAnsiTheme="minorHAnsi"/>
        </w:rPr>
        <w:t xml:space="preserve"> </w:t>
      </w:r>
      <w:proofErr w:type="spellStart"/>
      <w:r w:rsidR="0066038A" w:rsidRPr="008F7EF3">
        <w:rPr>
          <w:rFonts w:asciiTheme="minorHAnsi" w:hAnsiTheme="minorHAnsi"/>
        </w:rPr>
        <w:t>knowledge</w:t>
      </w:r>
      <w:proofErr w:type="spellEnd"/>
      <w:r w:rsidR="0066038A" w:rsidRPr="008F7EF3">
        <w:rPr>
          <w:rFonts w:asciiTheme="minorHAnsi" w:hAnsiTheme="minorHAnsi"/>
        </w:rPr>
        <w:t>) et la formation de l’esprit (</w:t>
      </w:r>
      <w:proofErr w:type="spellStart"/>
      <w:r w:rsidR="0066038A" w:rsidRPr="008F7EF3">
        <w:rPr>
          <w:rFonts w:asciiTheme="minorHAnsi" w:hAnsiTheme="minorHAnsi"/>
        </w:rPr>
        <w:t>act</w:t>
      </w:r>
      <w:proofErr w:type="spellEnd"/>
      <w:r w:rsidR="0066038A" w:rsidRPr="008F7EF3">
        <w:rPr>
          <w:rFonts w:asciiTheme="minorHAnsi" w:hAnsiTheme="minorHAnsi"/>
        </w:rPr>
        <w:t xml:space="preserve"> of </w:t>
      </w:r>
      <w:proofErr w:type="spellStart"/>
      <w:r w:rsidR="0066038A" w:rsidRPr="008F7EF3">
        <w:rPr>
          <w:rFonts w:asciiTheme="minorHAnsi" w:hAnsiTheme="minorHAnsi"/>
        </w:rPr>
        <w:t>molding</w:t>
      </w:r>
      <w:proofErr w:type="spellEnd"/>
      <w:r w:rsidR="0066038A" w:rsidRPr="008F7EF3">
        <w:rPr>
          <w:rFonts w:asciiTheme="minorHAnsi" w:hAnsiTheme="minorHAnsi"/>
        </w:rPr>
        <w:t xml:space="preserve"> the </w:t>
      </w:r>
      <w:proofErr w:type="spellStart"/>
      <w:r w:rsidR="0066038A" w:rsidRPr="008F7EF3">
        <w:rPr>
          <w:rFonts w:asciiTheme="minorHAnsi" w:hAnsiTheme="minorHAnsi"/>
        </w:rPr>
        <w:t>mind</w:t>
      </w:r>
      <w:proofErr w:type="spellEnd"/>
      <w:r w:rsidR="0066038A" w:rsidRPr="008F7EF3">
        <w:rPr>
          <w:rFonts w:asciiTheme="minorHAnsi" w:hAnsiTheme="minorHAnsi"/>
        </w:rPr>
        <w:t xml:space="preserve">). Soit informer ou être informé. </w:t>
      </w:r>
    </w:p>
    <w:p w14:paraId="1DCD37EA" w14:textId="77777777" w:rsidR="0066038A" w:rsidRPr="008F7EF3" w:rsidRDefault="0066038A" w:rsidP="00CB6FAF">
      <w:pPr>
        <w:jc w:val="both"/>
        <w:rPr>
          <w:rFonts w:asciiTheme="minorHAnsi" w:hAnsiTheme="minorHAnsi"/>
        </w:rPr>
      </w:pPr>
    </w:p>
    <w:p w14:paraId="370664DD" w14:textId="77777777" w:rsidR="008B59A1" w:rsidRPr="008F7EF3" w:rsidRDefault="008B59A1" w:rsidP="00CB6FAF">
      <w:pPr>
        <w:jc w:val="both"/>
        <w:rPr>
          <w:rStyle w:val="notranslate"/>
          <w:rFonts w:asciiTheme="minorHAnsi" w:hAnsiTheme="minorHAnsi"/>
          <w:bCs/>
          <w:color w:val="000000"/>
        </w:rPr>
      </w:pPr>
    </w:p>
    <w:p w14:paraId="063DAF0B" w14:textId="1735A09F" w:rsidR="008B59A1" w:rsidRPr="008F7EF3" w:rsidRDefault="00890D11" w:rsidP="00CB6FAF">
      <w:pPr>
        <w:jc w:val="both"/>
        <w:rPr>
          <w:rFonts w:asciiTheme="minorHAnsi" w:eastAsia="Times New Roman" w:hAnsiTheme="minorHAnsi"/>
        </w:rPr>
      </w:pPr>
      <w:hyperlink r:id="rId5" w:history="1">
        <w:r w:rsidR="008B59A1" w:rsidRPr="008F7EF3">
          <w:rPr>
            <w:rFonts w:asciiTheme="minorHAnsi" w:eastAsia="Times New Roman" w:hAnsiTheme="minorHAnsi"/>
            <w:b/>
            <w:color w:val="000000" w:themeColor="text1"/>
          </w:rPr>
          <w:t>CAPURRO, Rafael</w:t>
        </w:r>
      </w:hyperlink>
      <w:r w:rsidR="008B59A1" w:rsidRPr="008F7EF3">
        <w:rPr>
          <w:rFonts w:asciiTheme="minorHAnsi" w:eastAsia="Times New Roman" w:hAnsiTheme="minorHAnsi"/>
          <w:b/>
          <w:color w:val="000000" w:themeColor="text1"/>
          <w:shd w:val="clear" w:color="auto" w:fill="FFFFFF"/>
        </w:rPr>
        <w:t>  and  </w:t>
      </w:r>
      <w:r w:rsidR="00A239C2" w:rsidRPr="008F7EF3">
        <w:rPr>
          <w:rFonts w:asciiTheme="minorHAnsi" w:eastAsia="Times New Roman" w:hAnsiTheme="minorHAnsi"/>
          <w:b/>
          <w:color w:val="000000"/>
        </w:rPr>
        <w:t>HJØRLAND</w:t>
      </w:r>
      <w:r w:rsidR="00A239C2" w:rsidRPr="008F7EF3">
        <w:rPr>
          <w:rFonts w:asciiTheme="minorHAnsi" w:hAnsiTheme="minorHAnsi"/>
        </w:rPr>
        <w:t xml:space="preserve">, </w:t>
      </w:r>
      <w:r w:rsidR="00A239C2" w:rsidRPr="008F7EF3">
        <w:rPr>
          <w:rFonts w:asciiTheme="minorHAnsi" w:hAnsiTheme="minorHAnsi"/>
          <w:b/>
        </w:rPr>
        <w:t>Birger</w:t>
      </w:r>
      <w:r w:rsidR="008B59A1" w:rsidRPr="008F7EF3">
        <w:rPr>
          <w:rFonts w:asciiTheme="minorHAnsi" w:eastAsia="Times New Roman" w:hAnsiTheme="minorHAnsi"/>
          <w:b/>
          <w:color w:val="000000" w:themeColor="text1"/>
          <w:shd w:val="clear" w:color="auto" w:fill="FFFFFF"/>
        </w:rPr>
        <w:t>.</w:t>
      </w:r>
      <w:r w:rsidR="008B59A1" w:rsidRPr="008F7EF3">
        <w:rPr>
          <w:rFonts w:asciiTheme="minorHAnsi" w:eastAsia="Times New Roman" w:hAnsiTheme="minorHAnsi"/>
          <w:b/>
          <w:bCs/>
          <w:color w:val="000000" w:themeColor="text1"/>
        </w:rPr>
        <w:t xml:space="preserve"> The concept of information as </w:t>
      </w:r>
      <w:proofErr w:type="spellStart"/>
      <w:r w:rsidR="008B59A1" w:rsidRPr="008F7EF3">
        <w:rPr>
          <w:rFonts w:asciiTheme="minorHAnsi" w:eastAsia="Times New Roman" w:hAnsiTheme="minorHAnsi"/>
          <w:b/>
          <w:bCs/>
          <w:color w:val="000000" w:themeColor="text1"/>
        </w:rPr>
        <w:t>we</w:t>
      </w:r>
      <w:proofErr w:type="spellEnd"/>
      <w:r w:rsidR="008B59A1" w:rsidRPr="008F7EF3">
        <w:rPr>
          <w:rFonts w:asciiTheme="minorHAnsi" w:eastAsia="Times New Roman" w:hAnsiTheme="minorHAnsi"/>
          <w:b/>
          <w:bCs/>
          <w:color w:val="000000" w:themeColor="text1"/>
        </w:rPr>
        <w:t xml:space="preserve"> use in </w:t>
      </w:r>
      <w:proofErr w:type="spellStart"/>
      <w:r w:rsidR="008B59A1" w:rsidRPr="008F7EF3">
        <w:rPr>
          <w:rFonts w:asciiTheme="minorHAnsi" w:eastAsia="Times New Roman" w:hAnsiTheme="minorHAnsi"/>
          <w:b/>
          <w:bCs/>
          <w:color w:val="000000" w:themeColor="text1"/>
        </w:rPr>
        <w:t>everyday</w:t>
      </w:r>
      <w:proofErr w:type="spellEnd"/>
      <w:r w:rsidR="008B59A1" w:rsidRPr="008F7EF3">
        <w:rPr>
          <w:rFonts w:asciiTheme="minorHAnsi" w:eastAsia="Times New Roman" w:hAnsiTheme="minorHAnsi"/>
          <w:b/>
          <w:bCs/>
          <w:color w:val="000000" w:themeColor="text1"/>
        </w:rPr>
        <w:t>.</w:t>
      </w:r>
      <w:r w:rsidR="008B59A1" w:rsidRPr="008F7EF3">
        <w:rPr>
          <w:rFonts w:asciiTheme="minorHAnsi" w:eastAsia="Times New Roman" w:hAnsiTheme="minorHAnsi"/>
          <w:b/>
          <w:i/>
          <w:iCs/>
          <w:color w:val="000000" w:themeColor="text1"/>
        </w:rPr>
        <w:t> </w:t>
      </w:r>
      <w:proofErr w:type="spellStart"/>
      <w:r w:rsidR="008B59A1" w:rsidRPr="008F7EF3">
        <w:rPr>
          <w:rFonts w:asciiTheme="minorHAnsi" w:eastAsia="Times New Roman" w:hAnsiTheme="minorHAnsi"/>
          <w:b/>
          <w:i/>
          <w:iCs/>
          <w:color w:val="000000" w:themeColor="text1"/>
        </w:rPr>
        <w:t>Perspect</w:t>
      </w:r>
      <w:r w:rsidR="00A239C2" w:rsidRPr="008F7EF3">
        <w:rPr>
          <w:rFonts w:asciiTheme="minorHAnsi" w:eastAsia="Times New Roman" w:hAnsiTheme="minorHAnsi"/>
          <w:b/>
          <w:i/>
          <w:iCs/>
          <w:color w:val="000000" w:themeColor="text1"/>
        </w:rPr>
        <w:t>iva</w:t>
      </w:r>
      <w:proofErr w:type="spellEnd"/>
      <w:r w:rsidR="00A239C2" w:rsidRPr="008F7EF3">
        <w:rPr>
          <w:rFonts w:asciiTheme="minorHAnsi" w:eastAsia="Times New Roman" w:hAnsiTheme="minorHAnsi"/>
          <w:b/>
          <w:i/>
          <w:iCs/>
          <w:color w:val="000000" w:themeColor="text1"/>
        </w:rPr>
        <w:t xml:space="preserve"> </w:t>
      </w:r>
      <w:proofErr w:type="spellStart"/>
      <w:r w:rsidR="00A239C2" w:rsidRPr="008F7EF3">
        <w:rPr>
          <w:rFonts w:asciiTheme="minorHAnsi" w:eastAsia="Times New Roman" w:hAnsiTheme="minorHAnsi"/>
          <w:b/>
          <w:i/>
          <w:iCs/>
          <w:color w:val="000000" w:themeColor="text1"/>
        </w:rPr>
        <w:t>em</w:t>
      </w:r>
      <w:proofErr w:type="spellEnd"/>
      <w:r w:rsidR="008B59A1" w:rsidRPr="008F7EF3">
        <w:rPr>
          <w:rFonts w:asciiTheme="minorHAnsi" w:eastAsia="Times New Roman" w:hAnsiTheme="minorHAnsi"/>
          <w:b/>
          <w:i/>
          <w:iCs/>
          <w:color w:val="000000" w:themeColor="text1"/>
        </w:rPr>
        <w:t xml:space="preserve"> </w:t>
      </w:r>
      <w:proofErr w:type="spellStart"/>
      <w:r w:rsidR="008B59A1" w:rsidRPr="008F7EF3">
        <w:rPr>
          <w:rFonts w:asciiTheme="minorHAnsi" w:eastAsia="Times New Roman" w:hAnsiTheme="minorHAnsi"/>
          <w:b/>
          <w:i/>
          <w:iCs/>
          <w:color w:val="000000" w:themeColor="text1"/>
        </w:rPr>
        <w:t>ciênc</w:t>
      </w:r>
      <w:r w:rsidR="00A239C2" w:rsidRPr="008F7EF3">
        <w:rPr>
          <w:rFonts w:asciiTheme="minorHAnsi" w:eastAsia="Times New Roman" w:hAnsiTheme="minorHAnsi"/>
          <w:b/>
          <w:i/>
          <w:iCs/>
          <w:color w:val="000000" w:themeColor="text1"/>
        </w:rPr>
        <w:t>ao</w:t>
      </w:r>
      <w:proofErr w:type="spellEnd"/>
      <w:r w:rsidR="008B59A1" w:rsidRPr="008F7EF3">
        <w:rPr>
          <w:rFonts w:asciiTheme="minorHAnsi" w:eastAsia="Times New Roman" w:hAnsiTheme="minorHAnsi"/>
          <w:b/>
          <w:i/>
          <w:iCs/>
          <w:color w:val="000000" w:themeColor="text1"/>
        </w:rPr>
        <w:t xml:space="preserve"> </w:t>
      </w:r>
      <w:proofErr w:type="spellStart"/>
      <w:r w:rsidR="008B59A1" w:rsidRPr="008F7EF3">
        <w:rPr>
          <w:rFonts w:asciiTheme="minorHAnsi" w:eastAsia="Times New Roman" w:hAnsiTheme="minorHAnsi"/>
          <w:b/>
          <w:i/>
          <w:iCs/>
          <w:color w:val="000000" w:themeColor="text1"/>
        </w:rPr>
        <w:t>inf</w:t>
      </w:r>
      <w:r w:rsidR="00A239C2" w:rsidRPr="008F7EF3">
        <w:rPr>
          <w:rFonts w:asciiTheme="minorHAnsi" w:eastAsia="Times New Roman" w:hAnsiTheme="minorHAnsi"/>
          <w:b/>
          <w:i/>
          <w:iCs/>
          <w:color w:val="000000" w:themeColor="text1"/>
        </w:rPr>
        <w:t>ormaçao</w:t>
      </w:r>
      <w:proofErr w:type="spellEnd"/>
      <w:r w:rsidR="008B59A1" w:rsidRPr="008F7EF3">
        <w:rPr>
          <w:rFonts w:asciiTheme="minorHAnsi" w:eastAsia="Times New Roman" w:hAnsiTheme="minorHAnsi"/>
          <w:b/>
          <w:color w:val="000000" w:themeColor="text1"/>
          <w:shd w:val="clear" w:color="auto" w:fill="FFFFFF"/>
        </w:rPr>
        <w:t xml:space="preserve"> [online]. 2007, vol.12, n.1, pp.148-207. </w:t>
      </w:r>
    </w:p>
    <w:p w14:paraId="32197C2D" w14:textId="4D3B0F2A" w:rsidR="00D1752B" w:rsidRPr="008F7EF3" w:rsidRDefault="00D1752B" w:rsidP="00CB6FAF">
      <w:pPr>
        <w:jc w:val="both"/>
        <w:rPr>
          <w:rFonts w:asciiTheme="minorHAnsi" w:eastAsia="Times New Roman" w:hAnsiTheme="minorHAnsi"/>
        </w:rPr>
      </w:pPr>
      <w:r w:rsidRPr="008F7EF3">
        <w:rPr>
          <w:rFonts w:asciiTheme="minorHAnsi" w:eastAsia="Times New Roman" w:hAnsiTheme="minorHAnsi"/>
          <w:color w:val="000000"/>
        </w:rPr>
        <w:t>Le concept d'information tel qu'il est utilisé dans le langage de tous les jours, au sens de connaissance communiquée, joue un rôle important dans la société contemporaine</w:t>
      </w:r>
      <w:r w:rsidR="00A239C2" w:rsidRPr="008F7EF3">
        <w:rPr>
          <w:rFonts w:asciiTheme="minorHAnsi" w:eastAsia="Times New Roman" w:hAnsiTheme="minorHAnsi"/>
          <w:color w:val="000000"/>
        </w:rPr>
        <w:t>. Dans les Sciences de l'information et de la communication</w:t>
      </w:r>
      <w:r w:rsidRPr="008F7EF3">
        <w:rPr>
          <w:rFonts w:asciiTheme="minorHAnsi" w:eastAsia="Times New Roman" w:hAnsiTheme="minorHAnsi"/>
          <w:color w:val="000000"/>
        </w:rPr>
        <w:t>, comme dans d’autres domaines, le problème de la définition de l’information est souvent posé.</w:t>
      </w:r>
      <w:r w:rsidRPr="008F7EF3">
        <w:rPr>
          <w:rFonts w:asciiTheme="minorHAnsi" w:eastAsia="Times New Roman" w:hAnsiTheme="minorHAnsi"/>
          <w:color w:val="000000"/>
          <w:shd w:val="clear" w:color="auto" w:fill="FFFFFF"/>
        </w:rPr>
        <w:t> </w:t>
      </w:r>
      <w:r w:rsidR="00A239C2" w:rsidRPr="008F7EF3">
        <w:rPr>
          <w:rFonts w:asciiTheme="minorHAnsi" w:eastAsia="Times New Roman" w:hAnsiTheme="minorHAnsi"/>
          <w:color w:val="000000"/>
        </w:rPr>
        <w:t>Cette revue de littérature</w:t>
      </w:r>
      <w:r w:rsidRPr="008F7EF3">
        <w:rPr>
          <w:rFonts w:asciiTheme="minorHAnsi" w:eastAsia="Times New Roman" w:hAnsiTheme="minorHAnsi"/>
          <w:color w:val="000000"/>
        </w:rPr>
        <w:t xml:space="preserve"> tente de dresser un panorama de la situation actuelle du concept d’i</w:t>
      </w:r>
      <w:r w:rsidR="00A239C2" w:rsidRPr="008F7EF3">
        <w:rPr>
          <w:rFonts w:asciiTheme="minorHAnsi" w:eastAsia="Times New Roman" w:hAnsiTheme="minorHAnsi"/>
          <w:color w:val="000000"/>
        </w:rPr>
        <w:t xml:space="preserve">nformation dans les Sciences de l'information et de la </w:t>
      </w:r>
      <w:proofErr w:type="gramStart"/>
      <w:r w:rsidR="00A239C2" w:rsidRPr="008F7EF3">
        <w:rPr>
          <w:rFonts w:asciiTheme="minorHAnsi" w:eastAsia="Times New Roman" w:hAnsiTheme="minorHAnsi"/>
          <w:color w:val="000000"/>
        </w:rPr>
        <w:t xml:space="preserve">communication </w:t>
      </w:r>
      <w:r w:rsidRPr="008F7EF3">
        <w:rPr>
          <w:rFonts w:asciiTheme="minorHAnsi" w:eastAsia="Times New Roman" w:hAnsiTheme="minorHAnsi"/>
          <w:color w:val="000000"/>
        </w:rPr>
        <w:t xml:space="preserve"> du</w:t>
      </w:r>
      <w:proofErr w:type="gramEnd"/>
      <w:r w:rsidRPr="008F7EF3">
        <w:rPr>
          <w:rFonts w:asciiTheme="minorHAnsi" w:eastAsia="Times New Roman" w:hAnsiTheme="minorHAnsi"/>
          <w:color w:val="000000"/>
        </w:rPr>
        <w:t xml:space="preserve"> point de vue de ses relations interdisciplinaires.</w:t>
      </w:r>
    </w:p>
    <w:p w14:paraId="7C68AFBE" w14:textId="77777777" w:rsidR="00D1752B" w:rsidRPr="008F7EF3" w:rsidRDefault="00D1752B" w:rsidP="00CB6FAF">
      <w:pPr>
        <w:jc w:val="both"/>
        <w:rPr>
          <w:rFonts w:asciiTheme="minorHAnsi" w:hAnsiTheme="minorHAnsi"/>
        </w:rPr>
      </w:pPr>
    </w:p>
    <w:p w14:paraId="3EE9E684" w14:textId="795A1334" w:rsidR="00B167C1" w:rsidRPr="008F7EF3" w:rsidRDefault="00B167C1" w:rsidP="00CB6FAF">
      <w:pPr>
        <w:jc w:val="both"/>
        <w:rPr>
          <w:rFonts w:asciiTheme="minorHAnsi" w:eastAsia="Times New Roman" w:hAnsiTheme="minorHAnsi"/>
          <w:b/>
        </w:rPr>
      </w:pPr>
      <w:r w:rsidRPr="008F7EF3">
        <w:rPr>
          <w:rFonts w:asciiTheme="minorHAnsi" w:eastAsia="Times New Roman" w:hAnsiTheme="minorHAnsi"/>
          <w:b/>
          <w:color w:val="000000"/>
          <w:shd w:val="clear" w:color="auto" w:fill="FDFDFC"/>
        </w:rPr>
        <w:t>CHANTE, Alain. La culture de l'information, un domaine de débats conceptuels. </w:t>
      </w:r>
      <w:r w:rsidRPr="008F7EF3">
        <w:rPr>
          <w:rFonts w:asciiTheme="minorHAnsi" w:eastAsia="Times New Roman" w:hAnsiTheme="minorHAnsi"/>
          <w:b/>
          <w:i/>
          <w:iCs/>
          <w:color w:val="000000"/>
        </w:rPr>
        <w:t>Les Enjeux de l'information, 2010, Vol. 1, p. 33- 44</w:t>
      </w:r>
    </w:p>
    <w:p w14:paraId="5CBDC8B9" w14:textId="462359C7" w:rsidR="00B167C1" w:rsidRPr="008F7EF3" w:rsidRDefault="00CB6FAF" w:rsidP="00CB6FAF">
      <w:pPr>
        <w:widowControl w:val="0"/>
        <w:autoSpaceDE w:val="0"/>
        <w:autoSpaceDN w:val="0"/>
        <w:adjustRightInd w:val="0"/>
        <w:spacing w:after="240"/>
        <w:jc w:val="both"/>
        <w:rPr>
          <w:rFonts w:asciiTheme="minorHAnsi" w:hAnsiTheme="minorHAnsi" w:cs="Times"/>
          <w:color w:val="000000" w:themeColor="text1"/>
        </w:rPr>
      </w:pPr>
      <w:r w:rsidRPr="008F7EF3">
        <w:rPr>
          <w:rFonts w:asciiTheme="minorHAnsi" w:hAnsiTheme="minorHAnsi" w:cs="Times"/>
          <w:color w:val="000000" w:themeColor="text1"/>
        </w:rPr>
        <w:t xml:space="preserve">L'expression "culture de l'information", apparue dans un contexte pédagogique, recouvre des significations variées, étant utilisée et étudiée à la fois par les chercheurs en SIC, les professeurs documentalistes, d'autres enseignants, d'autres disciplines, d'autres documentalistes. Le nouveau contexte de la </w:t>
      </w:r>
      <w:proofErr w:type="spellStart"/>
      <w:r w:rsidRPr="008F7EF3">
        <w:rPr>
          <w:rFonts w:asciiTheme="minorHAnsi" w:hAnsiTheme="minorHAnsi" w:cs="Times"/>
          <w:color w:val="000000" w:themeColor="text1"/>
        </w:rPr>
        <w:t>masteurisation</w:t>
      </w:r>
      <w:proofErr w:type="spellEnd"/>
      <w:r w:rsidRPr="008F7EF3">
        <w:rPr>
          <w:rFonts w:asciiTheme="minorHAnsi" w:hAnsiTheme="minorHAnsi" w:cs="Times"/>
          <w:color w:val="000000" w:themeColor="text1"/>
        </w:rPr>
        <w:t xml:space="preserve"> des Capes impose de proposer des articulations possibles entre ces différentes approches d'une "culture de l'information" qui selon l'angle de vue choisi, peut être vue comme permettant, de s'intégrer dans la société (culture partagée), d'avoir une promotion sociale (culture cultivée), ou de s'épanouir en tant que personne (culture personnelle), de maitriser les médias, de s'adapter au numérique ou de gérer son information. On peut rêver d'une culture à facettes jouant sur la conciliation des extrêmes.</w:t>
      </w:r>
    </w:p>
    <w:p w14:paraId="08041368" w14:textId="77777777" w:rsidR="0066038A" w:rsidRPr="008F7EF3" w:rsidRDefault="0066038A" w:rsidP="00CB6FAF">
      <w:pPr>
        <w:jc w:val="both"/>
        <w:rPr>
          <w:rFonts w:asciiTheme="minorHAnsi" w:hAnsiTheme="minorHAnsi"/>
        </w:rPr>
      </w:pPr>
    </w:p>
    <w:p w14:paraId="1F692B50" w14:textId="4EAD52E7" w:rsidR="0066038A" w:rsidRPr="008F7EF3" w:rsidRDefault="00B167C1" w:rsidP="00CB6FAF">
      <w:pPr>
        <w:jc w:val="both"/>
        <w:rPr>
          <w:rFonts w:asciiTheme="minorHAnsi" w:hAnsiTheme="minorHAnsi"/>
          <w:b/>
        </w:rPr>
      </w:pPr>
      <w:r w:rsidRPr="008F7EF3">
        <w:rPr>
          <w:rFonts w:asciiTheme="minorHAnsi" w:hAnsiTheme="minorHAnsi"/>
          <w:b/>
        </w:rPr>
        <w:t xml:space="preserve">FURNER, Jonathan. </w:t>
      </w:r>
      <w:r w:rsidR="0066038A" w:rsidRPr="008F7EF3">
        <w:rPr>
          <w:rFonts w:asciiTheme="minorHAnsi" w:hAnsiTheme="minorHAnsi"/>
          <w:b/>
        </w:rPr>
        <w:t xml:space="preserve"> </w:t>
      </w:r>
      <w:r w:rsidR="0066038A" w:rsidRPr="008F7EF3">
        <w:rPr>
          <w:rFonts w:asciiTheme="minorHAnsi" w:hAnsiTheme="minorHAnsi"/>
          <w:b/>
          <w:i/>
        </w:rPr>
        <w:t xml:space="preserve">Information </w:t>
      </w:r>
      <w:proofErr w:type="spellStart"/>
      <w:r w:rsidR="0066038A" w:rsidRPr="008F7EF3">
        <w:rPr>
          <w:rFonts w:asciiTheme="minorHAnsi" w:hAnsiTheme="minorHAnsi"/>
          <w:b/>
          <w:i/>
        </w:rPr>
        <w:t>studies</w:t>
      </w:r>
      <w:proofErr w:type="spellEnd"/>
      <w:r w:rsidR="0066038A" w:rsidRPr="008F7EF3">
        <w:rPr>
          <w:rFonts w:asciiTheme="minorHAnsi" w:hAnsiTheme="minorHAnsi"/>
          <w:b/>
          <w:i/>
        </w:rPr>
        <w:t xml:space="preserve"> </w:t>
      </w:r>
      <w:proofErr w:type="spellStart"/>
      <w:r w:rsidR="0066038A" w:rsidRPr="008F7EF3">
        <w:rPr>
          <w:rFonts w:asciiTheme="minorHAnsi" w:hAnsiTheme="minorHAnsi"/>
          <w:b/>
          <w:i/>
        </w:rPr>
        <w:t>without</w:t>
      </w:r>
      <w:proofErr w:type="spellEnd"/>
      <w:r w:rsidR="0066038A" w:rsidRPr="008F7EF3">
        <w:rPr>
          <w:rFonts w:asciiTheme="minorHAnsi" w:hAnsiTheme="minorHAnsi"/>
          <w:b/>
          <w:i/>
        </w:rPr>
        <w:t xml:space="preserve"> information</w:t>
      </w:r>
      <w:r w:rsidRPr="008F7EF3">
        <w:rPr>
          <w:rFonts w:asciiTheme="minorHAnsi" w:hAnsiTheme="minorHAnsi"/>
          <w:b/>
          <w:i/>
        </w:rPr>
        <w:t xml:space="preserve">. </w:t>
      </w:r>
      <w:r w:rsidR="0066038A" w:rsidRPr="008F7EF3">
        <w:rPr>
          <w:rFonts w:asciiTheme="minorHAnsi" w:hAnsiTheme="minorHAnsi"/>
          <w:b/>
        </w:rPr>
        <w:t xml:space="preserve"> </w:t>
      </w:r>
      <w:r w:rsidR="00A63DB4" w:rsidRPr="008F7EF3">
        <w:rPr>
          <w:rFonts w:asciiTheme="minorHAnsi" w:hAnsiTheme="minorHAnsi"/>
          <w:b/>
        </w:rPr>
        <w:t>USA : Library Trends, 2004.</w:t>
      </w:r>
      <w:r w:rsidR="0066038A" w:rsidRPr="008F7EF3">
        <w:rPr>
          <w:rFonts w:asciiTheme="minorHAnsi" w:hAnsiTheme="minorHAnsi"/>
          <w:b/>
        </w:rPr>
        <w:t xml:space="preserve"> </w:t>
      </w:r>
      <w:r w:rsidR="00A63DB4" w:rsidRPr="008F7EF3">
        <w:rPr>
          <w:rFonts w:asciiTheme="minorHAnsi" w:hAnsiTheme="minorHAnsi"/>
          <w:b/>
        </w:rPr>
        <w:t xml:space="preserve">p. 427-446. </w:t>
      </w:r>
    </w:p>
    <w:p w14:paraId="7F956B41" w14:textId="2B93AA23" w:rsidR="00723B11" w:rsidRPr="008F7EF3" w:rsidRDefault="00B167C1" w:rsidP="00CB6FAF">
      <w:pPr>
        <w:jc w:val="both"/>
        <w:rPr>
          <w:rFonts w:asciiTheme="minorHAnsi" w:hAnsiTheme="minorHAnsi"/>
        </w:rPr>
      </w:pPr>
      <w:r w:rsidRPr="008F7EF3">
        <w:rPr>
          <w:rFonts w:asciiTheme="minorHAnsi" w:hAnsiTheme="minorHAnsi"/>
        </w:rPr>
        <w:t>Une taxonomie des conceptions de l’information peut être développée en s’appuyant sur des distinctions philosophiques généralement établies (entre entités linguistiques, mentales et physiques, entre objets et événements, et entre particuliers et universels</w:t>
      </w:r>
      <w:proofErr w:type="gramStart"/>
      <w:r w:rsidRPr="008F7EF3">
        <w:rPr>
          <w:rFonts w:asciiTheme="minorHAnsi" w:hAnsiTheme="minorHAnsi"/>
        </w:rPr>
        <w:t>);</w:t>
      </w:r>
      <w:proofErr w:type="gramEnd"/>
      <w:r w:rsidRPr="008F7EF3">
        <w:rPr>
          <w:rFonts w:asciiTheme="minorHAnsi" w:hAnsiTheme="minorHAnsi"/>
        </w:rPr>
        <w:t xml:space="preserve"> dans une telle taxonomie, aucune catégorie n’a besoin du label «information» pour se différencier des autres. Il est suggéré qu'une conception de la pertinence de l'information est actuellement le progrès le plus productif dans les études théoriques de l'information.</w:t>
      </w:r>
      <w:r w:rsidR="00A239C2" w:rsidRPr="008F7EF3">
        <w:rPr>
          <w:rFonts w:asciiTheme="minorHAnsi" w:hAnsiTheme="minorHAnsi"/>
        </w:rPr>
        <w:t xml:space="preserve"> L’auteur p</w:t>
      </w:r>
      <w:r w:rsidR="00723B11" w:rsidRPr="008F7EF3">
        <w:rPr>
          <w:rFonts w:asciiTheme="minorHAnsi" w:hAnsiTheme="minorHAnsi"/>
        </w:rPr>
        <w:t>résente 3 critères pour appréhender les différentes conceptions de l’information</w:t>
      </w:r>
      <w:r w:rsidR="00A239C2" w:rsidRPr="008F7EF3">
        <w:rPr>
          <w:rFonts w:asciiTheme="minorHAnsi" w:hAnsiTheme="minorHAnsi"/>
        </w:rPr>
        <w:t> : cohérence, parcimonie et utilité.</w:t>
      </w:r>
    </w:p>
    <w:p w14:paraId="6EB11B0E" w14:textId="77777777" w:rsidR="0066038A" w:rsidRPr="008F7EF3" w:rsidRDefault="0066038A" w:rsidP="00CB6FAF">
      <w:pPr>
        <w:jc w:val="both"/>
        <w:rPr>
          <w:rFonts w:asciiTheme="minorHAnsi" w:hAnsiTheme="minorHAnsi"/>
        </w:rPr>
      </w:pPr>
    </w:p>
    <w:p w14:paraId="3EEF2974" w14:textId="2355D8EC" w:rsidR="0066038A" w:rsidRPr="008F7EF3" w:rsidRDefault="00A239C2" w:rsidP="00CB6FAF">
      <w:pPr>
        <w:jc w:val="both"/>
        <w:rPr>
          <w:rFonts w:asciiTheme="minorHAnsi" w:hAnsiTheme="minorHAnsi"/>
        </w:rPr>
      </w:pPr>
      <w:r w:rsidRPr="008F7EF3">
        <w:rPr>
          <w:rFonts w:asciiTheme="minorHAnsi" w:hAnsiTheme="minorHAnsi"/>
        </w:rPr>
        <w:t>Il distingue</w:t>
      </w:r>
      <w:r w:rsidR="0066038A" w:rsidRPr="008F7EF3">
        <w:rPr>
          <w:rFonts w:asciiTheme="minorHAnsi" w:hAnsiTheme="minorHAnsi"/>
        </w:rPr>
        <w:t xml:space="preserve"> trois sortes de sens dans lesquels </w:t>
      </w:r>
      <w:r w:rsidR="00723B11" w:rsidRPr="008F7EF3">
        <w:rPr>
          <w:rFonts w:asciiTheme="minorHAnsi" w:hAnsiTheme="minorHAnsi"/>
        </w:rPr>
        <w:t xml:space="preserve">le concept </w:t>
      </w:r>
      <w:r w:rsidR="0066038A" w:rsidRPr="008F7EF3">
        <w:rPr>
          <w:rFonts w:asciiTheme="minorHAnsi" w:hAnsiTheme="minorHAnsi"/>
        </w:rPr>
        <w:t>information a historiquement été ut</w:t>
      </w:r>
      <w:r w:rsidR="00723B11" w:rsidRPr="008F7EF3">
        <w:rPr>
          <w:rFonts w:asciiTheme="minorHAnsi" w:hAnsiTheme="minorHAnsi"/>
        </w:rPr>
        <w:t xml:space="preserve">ilisé dans la littérature des </w:t>
      </w:r>
      <w:r w:rsidR="0066038A" w:rsidRPr="008F7EF3">
        <w:rPr>
          <w:rFonts w:asciiTheme="minorHAnsi" w:hAnsiTheme="minorHAnsi"/>
        </w:rPr>
        <w:t>science</w:t>
      </w:r>
      <w:r w:rsidR="00723B11" w:rsidRPr="008F7EF3">
        <w:rPr>
          <w:rFonts w:asciiTheme="minorHAnsi" w:hAnsiTheme="minorHAnsi"/>
        </w:rPr>
        <w:t>s</w:t>
      </w:r>
      <w:r w:rsidR="0066038A" w:rsidRPr="008F7EF3">
        <w:rPr>
          <w:rFonts w:asciiTheme="minorHAnsi" w:hAnsiTheme="minorHAnsi"/>
        </w:rPr>
        <w:t xml:space="preserve"> de l’information : </w:t>
      </w:r>
    </w:p>
    <w:p w14:paraId="78162399" w14:textId="77777777" w:rsidR="0066038A" w:rsidRPr="008F7EF3" w:rsidRDefault="0066038A" w:rsidP="00CB6FAF">
      <w:pPr>
        <w:ind w:left="60"/>
        <w:jc w:val="both"/>
        <w:rPr>
          <w:rFonts w:asciiTheme="minorHAnsi" w:hAnsiTheme="minorHAnsi"/>
        </w:rPr>
      </w:pPr>
    </w:p>
    <w:p w14:paraId="0460AA55" w14:textId="5F749840" w:rsidR="0066038A" w:rsidRPr="008F7EF3" w:rsidRDefault="00A239C2" w:rsidP="00CB6FAF">
      <w:pPr>
        <w:ind w:left="60"/>
        <w:jc w:val="both"/>
        <w:rPr>
          <w:rFonts w:asciiTheme="minorHAnsi" w:hAnsiTheme="minorHAnsi"/>
        </w:rPr>
      </w:pPr>
      <w:r w:rsidRPr="008F7EF3">
        <w:rPr>
          <w:rFonts w:asciiTheme="minorHAnsi" w:hAnsiTheme="minorHAnsi"/>
        </w:rPr>
        <w:t> 3</w:t>
      </w:r>
      <w:r w:rsidR="00723B11" w:rsidRPr="008F7EF3">
        <w:rPr>
          <w:rFonts w:asciiTheme="minorHAnsi" w:hAnsiTheme="minorHAnsi"/>
        </w:rPr>
        <w:t xml:space="preserve"> conceptions de</w:t>
      </w:r>
      <w:r w:rsidR="0066038A" w:rsidRPr="008F7EF3">
        <w:rPr>
          <w:rFonts w:asciiTheme="minorHAnsi" w:hAnsiTheme="minorHAnsi"/>
        </w:rPr>
        <w:t xml:space="preserve"> </w:t>
      </w:r>
      <w:r w:rsidR="00723B11" w:rsidRPr="008F7EF3">
        <w:rPr>
          <w:rFonts w:asciiTheme="minorHAnsi" w:hAnsiTheme="minorHAnsi"/>
        </w:rPr>
        <w:t>l’</w:t>
      </w:r>
      <w:r w:rsidR="0066038A" w:rsidRPr="008F7EF3">
        <w:rPr>
          <w:rFonts w:asciiTheme="minorHAnsi" w:hAnsiTheme="minorHAnsi"/>
        </w:rPr>
        <w:t>information</w:t>
      </w:r>
    </w:p>
    <w:tbl>
      <w:tblPr>
        <w:tblStyle w:val="Grilledutableau"/>
        <w:tblW w:w="0" w:type="auto"/>
        <w:tblInd w:w="60" w:type="dxa"/>
        <w:tblLook w:val="04A0" w:firstRow="1" w:lastRow="0" w:firstColumn="1" w:lastColumn="0" w:noHBand="0" w:noVBand="1"/>
      </w:tblPr>
      <w:tblGrid>
        <w:gridCol w:w="4500"/>
        <w:gridCol w:w="4496"/>
      </w:tblGrid>
      <w:tr w:rsidR="0066038A" w:rsidRPr="008F7EF3" w14:paraId="61A64D88" w14:textId="77777777" w:rsidTr="00C443FB">
        <w:tc>
          <w:tcPr>
            <w:tcW w:w="4528" w:type="dxa"/>
          </w:tcPr>
          <w:p w14:paraId="0B733B33" w14:textId="77777777" w:rsidR="0066038A" w:rsidRPr="008F7EF3" w:rsidRDefault="0066038A" w:rsidP="00CB6FAF">
            <w:pPr>
              <w:pStyle w:val="Pardeliste"/>
              <w:numPr>
                <w:ilvl w:val="0"/>
                <w:numId w:val="1"/>
              </w:numPr>
              <w:jc w:val="both"/>
              <w:rPr>
                <w:rFonts w:asciiTheme="minorHAnsi" w:hAnsiTheme="minorHAnsi"/>
              </w:rPr>
            </w:pPr>
            <w:r w:rsidRPr="008F7EF3">
              <w:rPr>
                <w:rFonts w:asciiTheme="minorHAnsi" w:hAnsiTheme="minorHAnsi"/>
              </w:rPr>
              <w:t>Information-as-</w:t>
            </w:r>
            <w:proofErr w:type="spellStart"/>
            <w:r w:rsidRPr="008F7EF3">
              <w:rPr>
                <w:rFonts w:asciiTheme="minorHAnsi" w:hAnsiTheme="minorHAnsi"/>
              </w:rPr>
              <w:t>particular</w:t>
            </w:r>
            <w:proofErr w:type="spellEnd"/>
            <w:r w:rsidRPr="008F7EF3">
              <w:rPr>
                <w:rFonts w:asciiTheme="minorHAnsi" w:hAnsiTheme="minorHAnsi"/>
              </w:rPr>
              <w:t xml:space="preserve"> (détail) (objet ou événement individuel)</w:t>
            </w:r>
          </w:p>
        </w:tc>
        <w:tc>
          <w:tcPr>
            <w:tcW w:w="4528" w:type="dxa"/>
          </w:tcPr>
          <w:p w14:paraId="5EB2CF78" w14:textId="77777777" w:rsidR="0066038A" w:rsidRPr="008F7EF3" w:rsidRDefault="0066038A" w:rsidP="00CB6FAF">
            <w:pPr>
              <w:jc w:val="both"/>
              <w:rPr>
                <w:rFonts w:asciiTheme="minorHAnsi" w:hAnsiTheme="minorHAnsi"/>
              </w:rPr>
            </w:pPr>
            <w:r w:rsidRPr="008F7EF3">
              <w:rPr>
                <w:rFonts w:asciiTheme="minorHAnsi" w:hAnsiTheme="minorHAnsi"/>
              </w:rPr>
              <w:t>Enonciation</w:t>
            </w:r>
          </w:p>
          <w:p w14:paraId="0CCE146D" w14:textId="77777777" w:rsidR="0066038A" w:rsidRPr="008F7EF3" w:rsidRDefault="0066038A" w:rsidP="00CB6FAF">
            <w:pPr>
              <w:jc w:val="both"/>
              <w:rPr>
                <w:rFonts w:asciiTheme="minorHAnsi" w:hAnsiTheme="minorHAnsi"/>
              </w:rPr>
            </w:pPr>
            <w:r w:rsidRPr="008F7EF3">
              <w:rPr>
                <w:rFonts w:asciiTheme="minorHAnsi" w:hAnsiTheme="minorHAnsi"/>
              </w:rPr>
              <w:t>Pensées</w:t>
            </w:r>
          </w:p>
          <w:p w14:paraId="58F2474D" w14:textId="77777777" w:rsidR="0066038A" w:rsidRPr="008F7EF3" w:rsidRDefault="0066038A" w:rsidP="00CB6FAF">
            <w:pPr>
              <w:jc w:val="both"/>
              <w:rPr>
                <w:rFonts w:asciiTheme="minorHAnsi" w:hAnsiTheme="minorHAnsi"/>
              </w:rPr>
            </w:pPr>
            <w:r w:rsidRPr="008F7EF3">
              <w:rPr>
                <w:rFonts w:asciiTheme="minorHAnsi" w:hAnsiTheme="minorHAnsi"/>
              </w:rPr>
              <w:t>situations</w:t>
            </w:r>
          </w:p>
        </w:tc>
      </w:tr>
      <w:tr w:rsidR="0066038A" w:rsidRPr="008F7EF3" w14:paraId="30A718CC" w14:textId="77777777" w:rsidTr="00C443FB">
        <w:tc>
          <w:tcPr>
            <w:tcW w:w="4528" w:type="dxa"/>
          </w:tcPr>
          <w:p w14:paraId="43F93E36" w14:textId="77777777" w:rsidR="0066038A" w:rsidRPr="008F7EF3" w:rsidRDefault="0066038A" w:rsidP="00CB6FAF">
            <w:pPr>
              <w:pStyle w:val="Pardeliste"/>
              <w:numPr>
                <w:ilvl w:val="0"/>
                <w:numId w:val="1"/>
              </w:numPr>
              <w:jc w:val="both"/>
              <w:rPr>
                <w:rFonts w:asciiTheme="minorHAnsi" w:hAnsiTheme="minorHAnsi"/>
              </w:rPr>
            </w:pPr>
            <w:r w:rsidRPr="008F7EF3">
              <w:rPr>
                <w:rFonts w:asciiTheme="minorHAnsi" w:hAnsiTheme="minorHAnsi"/>
              </w:rPr>
              <w:t>Information-as-action (</w:t>
            </w:r>
            <w:proofErr w:type="spellStart"/>
            <w:r w:rsidRPr="008F7EF3">
              <w:rPr>
                <w:rFonts w:asciiTheme="minorHAnsi" w:hAnsiTheme="minorHAnsi"/>
              </w:rPr>
              <w:t>human</w:t>
            </w:r>
            <w:proofErr w:type="spellEnd"/>
            <w:r w:rsidRPr="008F7EF3">
              <w:rPr>
                <w:rFonts w:asciiTheme="minorHAnsi" w:hAnsiTheme="minorHAnsi"/>
              </w:rPr>
              <w:t xml:space="preserve"> action)</w:t>
            </w:r>
          </w:p>
        </w:tc>
        <w:tc>
          <w:tcPr>
            <w:tcW w:w="4528" w:type="dxa"/>
          </w:tcPr>
          <w:p w14:paraId="4BD4755C" w14:textId="77777777" w:rsidR="0066038A" w:rsidRPr="008F7EF3" w:rsidRDefault="0066038A" w:rsidP="00CB6FAF">
            <w:pPr>
              <w:jc w:val="both"/>
              <w:rPr>
                <w:rFonts w:asciiTheme="minorHAnsi" w:hAnsiTheme="minorHAnsi"/>
              </w:rPr>
            </w:pPr>
            <w:r w:rsidRPr="008F7EF3">
              <w:rPr>
                <w:rFonts w:asciiTheme="minorHAnsi" w:hAnsiTheme="minorHAnsi"/>
              </w:rPr>
              <w:t xml:space="preserve">Communication </w:t>
            </w:r>
          </w:p>
        </w:tc>
      </w:tr>
      <w:tr w:rsidR="0066038A" w:rsidRPr="008F7EF3" w14:paraId="141F26F2" w14:textId="77777777" w:rsidTr="00C443FB">
        <w:tc>
          <w:tcPr>
            <w:tcW w:w="4528" w:type="dxa"/>
          </w:tcPr>
          <w:p w14:paraId="156F23CD" w14:textId="77777777" w:rsidR="0066038A" w:rsidRPr="008F7EF3" w:rsidRDefault="0066038A" w:rsidP="00CB6FAF">
            <w:pPr>
              <w:pStyle w:val="Pardeliste"/>
              <w:numPr>
                <w:ilvl w:val="0"/>
                <w:numId w:val="1"/>
              </w:numPr>
              <w:jc w:val="both"/>
              <w:rPr>
                <w:rFonts w:asciiTheme="minorHAnsi" w:hAnsiTheme="minorHAnsi"/>
              </w:rPr>
            </w:pPr>
            <w:r w:rsidRPr="008F7EF3">
              <w:rPr>
                <w:rFonts w:asciiTheme="minorHAnsi" w:hAnsiTheme="minorHAnsi"/>
              </w:rPr>
              <w:t>Information-as-</w:t>
            </w:r>
            <w:proofErr w:type="spellStart"/>
            <w:r w:rsidRPr="008F7EF3">
              <w:rPr>
                <w:rFonts w:asciiTheme="minorHAnsi" w:hAnsiTheme="minorHAnsi"/>
              </w:rPr>
              <w:t>universal</w:t>
            </w:r>
            <w:proofErr w:type="spellEnd"/>
            <w:r w:rsidRPr="008F7EF3">
              <w:rPr>
                <w:rFonts w:asciiTheme="minorHAnsi" w:hAnsiTheme="minorHAnsi"/>
              </w:rPr>
              <w:t xml:space="preserve"> (propriétés)</w:t>
            </w:r>
          </w:p>
        </w:tc>
        <w:tc>
          <w:tcPr>
            <w:tcW w:w="4528" w:type="dxa"/>
          </w:tcPr>
          <w:p w14:paraId="63BD3335" w14:textId="77777777" w:rsidR="0066038A" w:rsidRPr="008F7EF3" w:rsidRDefault="0066038A" w:rsidP="00CB6FAF">
            <w:pPr>
              <w:jc w:val="both"/>
              <w:rPr>
                <w:rFonts w:asciiTheme="minorHAnsi" w:hAnsiTheme="minorHAnsi"/>
              </w:rPr>
            </w:pPr>
            <w:r w:rsidRPr="008F7EF3">
              <w:rPr>
                <w:rFonts w:asciiTheme="minorHAnsi" w:hAnsiTheme="minorHAnsi"/>
              </w:rPr>
              <w:t>Valeur informative</w:t>
            </w:r>
          </w:p>
          <w:p w14:paraId="6C6259E2" w14:textId="77777777" w:rsidR="0066038A" w:rsidRPr="008F7EF3" w:rsidRDefault="0066038A" w:rsidP="00CB6FAF">
            <w:pPr>
              <w:jc w:val="both"/>
              <w:rPr>
                <w:rFonts w:asciiTheme="minorHAnsi" w:hAnsiTheme="minorHAnsi"/>
              </w:rPr>
            </w:pPr>
            <w:r w:rsidRPr="008F7EF3">
              <w:rPr>
                <w:rFonts w:asciiTheme="minorHAnsi" w:hAnsiTheme="minorHAnsi"/>
              </w:rPr>
              <w:t>pertinence</w:t>
            </w:r>
          </w:p>
        </w:tc>
      </w:tr>
    </w:tbl>
    <w:p w14:paraId="0A25BE80" w14:textId="77777777" w:rsidR="0066038A" w:rsidRPr="008F7EF3" w:rsidRDefault="0066038A" w:rsidP="00CB6FAF">
      <w:pPr>
        <w:jc w:val="both"/>
        <w:rPr>
          <w:rFonts w:asciiTheme="minorHAnsi" w:hAnsiTheme="minorHAnsi"/>
        </w:rPr>
      </w:pPr>
    </w:p>
    <w:p w14:paraId="7DBE1A42" w14:textId="521FC9F6" w:rsidR="00A239C2" w:rsidRPr="008F7EF3" w:rsidRDefault="00A239C2" w:rsidP="00A239C2">
      <w:pPr>
        <w:jc w:val="both"/>
        <w:rPr>
          <w:rFonts w:asciiTheme="minorHAnsi" w:eastAsia="Times New Roman" w:hAnsiTheme="minorHAnsi"/>
          <w:b/>
          <w:color w:val="000000"/>
        </w:rPr>
      </w:pPr>
      <w:r w:rsidRPr="008F7EF3">
        <w:rPr>
          <w:rFonts w:asciiTheme="minorHAnsi" w:eastAsia="Times New Roman" w:hAnsiTheme="minorHAnsi"/>
          <w:b/>
          <w:color w:val="000000"/>
        </w:rPr>
        <w:t>FLORIDI</w:t>
      </w:r>
      <w:r w:rsidR="00996598" w:rsidRPr="008F7EF3">
        <w:rPr>
          <w:rFonts w:asciiTheme="minorHAnsi" w:eastAsia="Times New Roman" w:hAnsiTheme="minorHAnsi"/>
          <w:b/>
          <w:color w:val="000000"/>
        </w:rPr>
        <w:t>, Luciano. Information :</w:t>
      </w:r>
      <w:r w:rsidRPr="008F7EF3">
        <w:rPr>
          <w:rFonts w:asciiTheme="minorHAnsi" w:eastAsia="Times New Roman" w:hAnsiTheme="minorHAnsi"/>
          <w:b/>
          <w:color w:val="000000"/>
        </w:rPr>
        <w:t xml:space="preserve"> a </w:t>
      </w:r>
      <w:proofErr w:type="spellStart"/>
      <w:r w:rsidRPr="008F7EF3">
        <w:rPr>
          <w:rFonts w:asciiTheme="minorHAnsi" w:eastAsia="Times New Roman" w:hAnsiTheme="minorHAnsi"/>
          <w:b/>
          <w:color w:val="000000"/>
        </w:rPr>
        <w:t>very</w:t>
      </w:r>
      <w:proofErr w:type="spellEnd"/>
      <w:r w:rsidRPr="008F7EF3">
        <w:rPr>
          <w:rFonts w:asciiTheme="minorHAnsi" w:eastAsia="Times New Roman" w:hAnsiTheme="minorHAnsi"/>
          <w:b/>
          <w:color w:val="000000"/>
        </w:rPr>
        <w:t xml:space="preserve"> short introduction. USA : </w:t>
      </w:r>
      <w:r w:rsidRPr="008F7EF3">
        <w:rPr>
          <w:rFonts w:asciiTheme="minorHAnsi" w:hAnsiTheme="minorHAnsi"/>
          <w:b/>
        </w:rPr>
        <w:t xml:space="preserve">Oxford </w:t>
      </w:r>
      <w:proofErr w:type="spellStart"/>
      <w:r w:rsidRPr="008F7EF3">
        <w:rPr>
          <w:rFonts w:asciiTheme="minorHAnsi" w:hAnsiTheme="minorHAnsi"/>
          <w:b/>
        </w:rPr>
        <w:t>university</w:t>
      </w:r>
      <w:proofErr w:type="spellEnd"/>
      <w:r w:rsidRPr="008F7EF3">
        <w:rPr>
          <w:rFonts w:asciiTheme="minorHAnsi" w:hAnsiTheme="minorHAnsi"/>
          <w:b/>
        </w:rPr>
        <w:t xml:space="preserve"> </w:t>
      </w:r>
      <w:proofErr w:type="spellStart"/>
      <w:r w:rsidRPr="008F7EF3">
        <w:rPr>
          <w:rFonts w:asciiTheme="minorHAnsi" w:hAnsiTheme="minorHAnsi"/>
          <w:b/>
        </w:rPr>
        <w:t>press</w:t>
      </w:r>
      <w:proofErr w:type="spellEnd"/>
      <w:r w:rsidRPr="008F7EF3">
        <w:rPr>
          <w:rFonts w:asciiTheme="minorHAnsi" w:eastAsia="Times New Roman" w:hAnsiTheme="minorHAnsi"/>
          <w:b/>
          <w:color w:val="000000"/>
        </w:rPr>
        <w:t xml:space="preserve">, 2010, 130 p. </w:t>
      </w:r>
    </w:p>
    <w:p w14:paraId="080DF471" w14:textId="67F4CD0A" w:rsidR="00902A55" w:rsidRPr="008F7EF3" w:rsidRDefault="00723B11" w:rsidP="00CB6FAF">
      <w:pPr>
        <w:jc w:val="both"/>
        <w:rPr>
          <w:rFonts w:asciiTheme="minorHAnsi" w:eastAsia="Times New Roman" w:hAnsiTheme="minorHAnsi"/>
        </w:rPr>
      </w:pPr>
      <w:r w:rsidRPr="008F7EF3">
        <w:rPr>
          <w:rFonts w:asciiTheme="minorHAnsi" w:eastAsia="Times New Roman" w:hAnsiTheme="minorHAnsi"/>
          <w:color w:val="000000"/>
        </w:rPr>
        <w:t>L</w:t>
      </w:r>
      <w:r w:rsidR="00902A55" w:rsidRPr="008F7EF3">
        <w:rPr>
          <w:rFonts w:asciiTheme="minorHAnsi" w:eastAsia="Times New Roman" w:hAnsiTheme="minorHAnsi"/>
          <w:color w:val="000000"/>
        </w:rPr>
        <w:t>'auteur, l'un des chefs de file mondiaux de la philosophie de l’information et de l’éthique de l’information, offre une exploration éclairante de l’information en rapport avec la philosophie et la science. Il discute des racines du concept de l’information en mathématiques et en sciences, et considère le rôle de l’information dans plusieurs domaines, y compris la biologie. Il aborde des concepts tels que "</w:t>
      </w:r>
      <w:proofErr w:type="spellStart"/>
      <w:r w:rsidR="00902A55" w:rsidRPr="008F7EF3">
        <w:rPr>
          <w:rFonts w:asciiTheme="minorHAnsi" w:eastAsia="Times New Roman" w:hAnsiTheme="minorHAnsi"/>
          <w:color w:val="000000"/>
        </w:rPr>
        <w:t>Infoglut</w:t>
      </w:r>
      <w:proofErr w:type="spellEnd"/>
      <w:r w:rsidR="00902A55" w:rsidRPr="008F7EF3">
        <w:rPr>
          <w:rFonts w:asciiTheme="minorHAnsi" w:eastAsia="Times New Roman" w:hAnsiTheme="minorHAnsi"/>
          <w:color w:val="000000"/>
        </w:rPr>
        <w:t>" (trop d’informations à traiter), l’émergence d’une société de l’information, et la nature de l’information comme un processus de communication. Il explore la signification et la valeur de l’information, et il finit par examiner les questions sociales et éthiques plus vastes liées à l’information, y compris les problèmes liés à l’accessibilité, à la protection des renseignements personnels, à la propriété et au droit d’auteur.</w:t>
      </w:r>
    </w:p>
    <w:p w14:paraId="3A1EB757" w14:textId="77777777" w:rsidR="00902A55" w:rsidRPr="008F7EF3" w:rsidRDefault="00902A55" w:rsidP="00CB6FAF">
      <w:pPr>
        <w:jc w:val="both"/>
        <w:rPr>
          <w:rFonts w:asciiTheme="minorHAnsi" w:hAnsiTheme="minorHAnsi"/>
        </w:rPr>
      </w:pPr>
    </w:p>
    <w:p w14:paraId="0BF55C8B" w14:textId="77777777" w:rsidR="00A63DB4" w:rsidRPr="008F7EF3" w:rsidRDefault="00A63DB4" w:rsidP="00CB6FAF">
      <w:pPr>
        <w:jc w:val="both"/>
        <w:rPr>
          <w:rFonts w:asciiTheme="minorHAnsi" w:hAnsiTheme="minorHAnsi"/>
        </w:rPr>
      </w:pPr>
    </w:p>
    <w:p w14:paraId="0F5849FD" w14:textId="77777777" w:rsidR="00A63DB4" w:rsidRPr="008F7EF3" w:rsidRDefault="00A63DB4" w:rsidP="00CB6FAF">
      <w:pPr>
        <w:jc w:val="both"/>
        <w:rPr>
          <w:rFonts w:asciiTheme="minorHAnsi" w:eastAsia="Times New Roman" w:hAnsiTheme="minorHAnsi"/>
          <w:b/>
        </w:rPr>
      </w:pPr>
      <w:r w:rsidRPr="008F7EF3">
        <w:rPr>
          <w:rFonts w:asciiTheme="minorHAnsi" w:eastAsia="Times New Roman" w:hAnsiTheme="minorHAnsi"/>
          <w:b/>
          <w:color w:val="000000"/>
          <w:shd w:val="clear" w:color="auto" w:fill="FDFDFC"/>
        </w:rPr>
        <w:t>LELEU-MERVIEL, Sylvie. </w:t>
      </w:r>
      <w:r w:rsidRPr="008F7EF3">
        <w:rPr>
          <w:rFonts w:asciiTheme="minorHAnsi" w:eastAsia="Times New Roman" w:hAnsiTheme="minorHAnsi"/>
          <w:b/>
          <w:i/>
          <w:iCs/>
          <w:color w:val="000000"/>
        </w:rPr>
        <w:t>La traque informationnelle</w:t>
      </w:r>
      <w:r w:rsidRPr="008F7EF3">
        <w:rPr>
          <w:rFonts w:asciiTheme="minorHAnsi" w:eastAsia="Times New Roman" w:hAnsiTheme="minorHAnsi"/>
          <w:b/>
          <w:color w:val="000000"/>
          <w:shd w:val="clear" w:color="auto" w:fill="FDFDFC"/>
        </w:rPr>
        <w:t>. ISTE Group, 2017.</w:t>
      </w:r>
    </w:p>
    <w:p w14:paraId="715909EE" w14:textId="6E0217D7" w:rsidR="00A63DB4" w:rsidRPr="008F7EF3" w:rsidRDefault="00A63DB4" w:rsidP="00CB6FAF">
      <w:pPr>
        <w:jc w:val="both"/>
        <w:rPr>
          <w:rFonts w:asciiTheme="minorHAnsi" w:eastAsia="Times New Roman" w:hAnsiTheme="minorHAnsi"/>
        </w:rPr>
      </w:pPr>
      <w:r w:rsidRPr="008F7EF3">
        <w:rPr>
          <w:rFonts w:asciiTheme="minorHAnsi" w:eastAsia="Times New Roman" w:hAnsiTheme="minorHAnsi" w:cs="Arial"/>
          <w:color w:val="333333"/>
          <w:shd w:val="clear" w:color="auto" w:fill="FFFFFF"/>
        </w:rPr>
        <w:t>Qu'est-ce que la couleur ? Que signifie "la bourse clôture en baisse de 5 % ce soir" ? Comment se définit un téléspectateur ? Comment le sens vient-il à l'image ? C'est à ces questions banales ou célèbres que répond La traque informationnelle. Un jeu, un divertissement récréatif sous forme de saynète fictionnelle, des énigmes et de multiples exemples viennent concrétiser les concepts et/ou les exposés théoriques présentés dans cet ouvrage</w:t>
      </w:r>
      <w:r w:rsidR="008F7EF3" w:rsidRPr="008F7EF3">
        <w:rPr>
          <w:rFonts w:asciiTheme="minorHAnsi" w:eastAsia="Times New Roman" w:hAnsiTheme="minorHAnsi" w:cs="Arial"/>
          <w:color w:val="333333"/>
          <w:shd w:val="clear" w:color="auto" w:fill="FFFFFF"/>
        </w:rPr>
        <w:t xml:space="preserve">. </w:t>
      </w:r>
      <w:r w:rsidRPr="008F7EF3">
        <w:rPr>
          <w:rFonts w:asciiTheme="minorHAnsi" w:eastAsia="Times New Roman" w:hAnsiTheme="minorHAnsi" w:cs="Arial"/>
          <w:color w:val="333333"/>
          <w:shd w:val="clear" w:color="auto" w:fill="FFFFFF"/>
        </w:rPr>
        <w:t>L'ensemble entend revisiter le processus informationnel ; la "donnée" en forme le pivot. Au plan scientifique, la perspective épistémologique est celle d'une "relativité radicale". Dès lors, tout comme la trace qui porte en elle le spectre du processus qui l'a engendrée, la quête informationnelle relève de la traque de sens, où les "échafaudages interprétatifs" permettent d'inférer des réalités plausibles.</w:t>
      </w:r>
    </w:p>
    <w:p w14:paraId="5EEC02A8" w14:textId="77777777" w:rsidR="00A63DB4" w:rsidRPr="008F7EF3" w:rsidRDefault="00A63DB4" w:rsidP="00CB6FAF">
      <w:pPr>
        <w:jc w:val="both"/>
        <w:rPr>
          <w:rFonts w:asciiTheme="minorHAnsi" w:hAnsiTheme="minorHAnsi"/>
        </w:rPr>
      </w:pPr>
    </w:p>
    <w:p w14:paraId="4416C3DE" w14:textId="5C7FFB7A" w:rsidR="00B167C1" w:rsidRPr="008F7EF3" w:rsidRDefault="00B167C1" w:rsidP="00CB6FAF">
      <w:pPr>
        <w:jc w:val="both"/>
        <w:rPr>
          <w:rFonts w:asciiTheme="minorHAnsi" w:eastAsia="Times New Roman" w:hAnsiTheme="minorHAnsi"/>
          <w:b/>
        </w:rPr>
      </w:pPr>
      <w:r w:rsidRPr="008F7EF3">
        <w:rPr>
          <w:rFonts w:asciiTheme="minorHAnsi" w:eastAsia="Times New Roman" w:hAnsiTheme="minorHAnsi"/>
          <w:b/>
          <w:color w:val="000000"/>
          <w:shd w:val="clear" w:color="auto" w:fill="FDFDFC"/>
        </w:rPr>
        <w:t>LIQUÈTE, Vincent. Genèse et essor de la culture de l’information au sein du système éducatif français.</w:t>
      </w:r>
      <w:r w:rsidR="008F7EF3" w:rsidRPr="008F7EF3">
        <w:rPr>
          <w:rFonts w:asciiTheme="minorHAnsi" w:eastAsia="Times New Roman" w:hAnsiTheme="minorHAnsi"/>
          <w:b/>
          <w:color w:val="000000"/>
          <w:shd w:val="clear" w:color="auto" w:fill="FDFDFC"/>
        </w:rPr>
        <w:t xml:space="preserve"> Vingt ans après, où en est-</w:t>
      </w:r>
      <w:proofErr w:type="gramStart"/>
      <w:r w:rsidR="008F7EF3" w:rsidRPr="008F7EF3">
        <w:rPr>
          <w:rFonts w:asciiTheme="minorHAnsi" w:eastAsia="Times New Roman" w:hAnsiTheme="minorHAnsi"/>
          <w:b/>
          <w:color w:val="000000"/>
          <w:shd w:val="clear" w:color="auto" w:fill="FDFDFC"/>
        </w:rPr>
        <w:t>on?</w:t>
      </w:r>
      <w:proofErr w:type="gramEnd"/>
      <w:r w:rsidR="008F7EF3" w:rsidRPr="008F7EF3">
        <w:rPr>
          <w:rFonts w:asciiTheme="minorHAnsi" w:eastAsia="Times New Roman" w:hAnsiTheme="minorHAnsi"/>
          <w:b/>
          <w:color w:val="000000"/>
          <w:shd w:val="clear" w:color="auto" w:fill="FDFDFC"/>
        </w:rPr>
        <w:t xml:space="preserve"> </w:t>
      </w:r>
      <w:r w:rsidRPr="008F7EF3">
        <w:rPr>
          <w:rFonts w:asciiTheme="minorHAnsi" w:eastAsia="Times New Roman" w:hAnsiTheme="minorHAnsi"/>
          <w:b/>
          <w:i/>
          <w:iCs/>
          <w:color w:val="000000"/>
        </w:rPr>
        <w:t xml:space="preserve">Education et </w:t>
      </w:r>
      <w:proofErr w:type="spellStart"/>
      <w:r w:rsidRPr="008F7EF3">
        <w:rPr>
          <w:rFonts w:asciiTheme="minorHAnsi" w:eastAsia="Times New Roman" w:hAnsiTheme="minorHAnsi"/>
          <w:b/>
          <w:i/>
          <w:iCs/>
          <w:color w:val="000000"/>
        </w:rPr>
        <w:t>societes</w:t>
      </w:r>
      <w:proofErr w:type="spellEnd"/>
      <w:r w:rsidRPr="008F7EF3">
        <w:rPr>
          <w:rFonts w:asciiTheme="minorHAnsi" w:eastAsia="Times New Roman" w:hAnsiTheme="minorHAnsi"/>
          <w:b/>
          <w:color w:val="000000"/>
          <w:shd w:val="clear" w:color="auto" w:fill="FDFDFC"/>
        </w:rPr>
        <w:t>, 2018, no 1, p. 151-167.</w:t>
      </w:r>
    </w:p>
    <w:p w14:paraId="68E9DAED" w14:textId="34DF5641" w:rsidR="00CB6FAF" w:rsidRPr="008F7EF3" w:rsidRDefault="00CB6FAF" w:rsidP="00CB6FAF">
      <w:pPr>
        <w:jc w:val="both"/>
        <w:rPr>
          <w:rFonts w:asciiTheme="minorHAnsi" w:eastAsia="Times New Roman" w:hAnsiTheme="minorHAnsi"/>
        </w:rPr>
      </w:pPr>
      <w:r w:rsidRPr="008F7EF3">
        <w:rPr>
          <w:rFonts w:asciiTheme="minorHAnsi" w:eastAsia="Times New Roman" w:hAnsiTheme="minorHAnsi"/>
          <w:color w:val="000000"/>
          <w:shd w:val="clear" w:color="auto" w:fill="FDFDFC"/>
        </w:rPr>
        <w:t xml:space="preserve">Avec l’essor de la société de l’information, de nombreux chercheurs dans et hors l’espace francophone ont posé la question de la mise en œuvre de politiques de formation à l’information et de la mise en place d’une culture de l’information au moins dans le second degré. Qu’en est-il une vingtaine d’années plus tard au-delà des intentions de départ ? Quelles conceptions de la culture et de l’information </w:t>
      </w:r>
      <w:proofErr w:type="spellStart"/>
      <w:r w:rsidRPr="008F7EF3">
        <w:rPr>
          <w:rFonts w:asciiTheme="minorHAnsi" w:eastAsia="Times New Roman" w:hAnsiTheme="minorHAnsi"/>
          <w:color w:val="000000"/>
          <w:shd w:val="clear" w:color="auto" w:fill="FDFDFC"/>
        </w:rPr>
        <w:t>ont-elles</w:t>
      </w:r>
      <w:proofErr w:type="spellEnd"/>
      <w:r w:rsidRPr="008F7EF3">
        <w:rPr>
          <w:rFonts w:asciiTheme="minorHAnsi" w:eastAsia="Times New Roman" w:hAnsiTheme="minorHAnsi"/>
          <w:color w:val="000000"/>
          <w:shd w:val="clear" w:color="auto" w:fill="FDFDFC"/>
        </w:rPr>
        <w:t xml:space="preserve"> été privilégiées par le système éducatif français ? Sur quelles appréhensions des apprentissages, des savoirs et des activités, la culture de l’information s’est-elle construite dans les environnements technologiques et numériques émergents ? </w:t>
      </w:r>
    </w:p>
    <w:p w14:paraId="49EA4FF9" w14:textId="77777777" w:rsidR="00996598" w:rsidRPr="008F7EF3" w:rsidRDefault="00996598" w:rsidP="00CB6FAF">
      <w:pPr>
        <w:jc w:val="both"/>
        <w:rPr>
          <w:rFonts w:asciiTheme="minorHAnsi" w:hAnsiTheme="minorHAnsi"/>
        </w:rPr>
      </w:pPr>
    </w:p>
    <w:p w14:paraId="5933EAE4" w14:textId="77777777" w:rsidR="0005225E" w:rsidRPr="008F7EF3" w:rsidRDefault="0005225E" w:rsidP="00CB6FAF">
      <w:pPr>
        <w:jc w:val="both"/>
        <w:rPr>
          <w:rFonts w:asciiTheme="minorHAnsi" w:hAnsiTheme="minorHAnsi"/>
        </w:rPr>
      </w:pPr>
    </w:p>
    <w:sectPr w:rsidR="0005225E" w:rsidRPr="008F7EF3" w:rsidSect="002D73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C5B34"/>
    <w:multiLevelType w:val="hybridMultilevel"/>
    <w:tmpl w:val="1EAC1116"/>
    <w:lvl w:ilvl="0" w:tplc="ECDEBA42">
      <w:numFmt w:val="bullet"/>
      <w:lvlText w:val="-"/>
      <w:lvlJc w:val="left"/>
      <w:pPr>
        <w:ind w:left="420" w:hanging="360"/>
      </w:pPr>
      <w:rPr>
        <w:rFonts w:ascii="Times New Roman" w:eastAsiaTheme="minorHAnsi" w:hAnsi="Times New Roman" w:cs="Times New Roman"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nsid w:val="6DCA3A40"/>
    <w:multiLevelType w:val="hybridMultilevel"/>
    <w:tmpl w:val="F4E2090C"/>
    <w:lvl w:ilvl="0" w:tplc="1FBAA2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AF434C8"/>
    <w:multiLevelType w:val="hybridMultilevel"/>
    <w:tmpl w:val="ABBCCF6A"/>
    <w:lvl w:ilvl="0" w:tplc="28BE64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8A"/>
    <w:rsid w:val="000027F1"/>
    <w:rsid w:val="0005225E"/>
    <w:rsid w:val="00086980"/>
    <w:rsid w:val="00140F92"/>
    <w:rsid w:val="00205FA3"/>
    <w:rsid w:val="00210EEB"/>
    <w:rsid w:val="00251018"/>
    <w:rsid w:val="002B772B"/>
    <w:rsid w:val="002D7354"/>
    <w:rsid w:val="00570F0A"/>
    <w:rsid w:val="00647D8F"/>
    <w:rsid w:val="00652B79"/>
    <w:rsid w:val="0066038A"/>
    <w:rsid w:val="00723B11"/>
    <w:rsid w:val="008743C2"/>
    <w:rsid w:val="00890D11"/>
    <w:rsid w:val="008B0E67"/>
    <w:rsid w:val="008B59A1"/>
    <w:rsid w:val="008F7EF3"/>
    <w:rsid w:val="00902A55"/>
    <w:rsid w:val="00996598"/>
    <w:rsid w:val="009C64F1"/>
    <w:rsid w:val="009F6685"/>
    <w:rsid w:val="00A239C2"/>
    <w:rsid w:val="00A63DB4"/>
    <w:rsid w:val="00B167C1"/>
    <w:rsid w:val="00BD50CA"/>
    <w:rsid w:val="00CB6FAF"/>
    <w:rsid w:val="00D1752B"/>
    <w:rsid w:val="00D83648"/>
    <w:rsid w:val="00D95863"/>
    <w:rsid w:val="00DA7B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9D141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FAF"/>
    <w:rPr>
      <w:rFonts w:ascii="Times New Roman" w:hAnsi="Times New Roman" w:cs="Times New Roman"/>
      <w:lang w:eastAsia="fr-FR"/>
    </w:rPr>
  </w:style>
  <w:style w:type="paragraph" w:styleId="Titre1">
    <w:name w:val="heading 1"/>
    <w:basedOn w:val="Normal"/>
    <w:next w:val="Normal"/>
    <w:link w:val="Titre1Car"/>
    <w:uiPriority w:val="9"/>
    <w:qFormat/>
    <w:rsid w:val="0066038A"/>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Titre2">
    <w:name w:val="heading 2"/>
    <w:basedOn w:val="Normal"/>
    <w:next w:val="Normal"/>
    <w:link w:val="Titre2Car"/>
    <w:uiPriority w:val="9"/>
    <w:semiHidden/>
    <w:unhideWhenUsed/>
    <w:qFormat/>
    <w:rsid w:val="009F6685"/>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0">
    <w:name w:val="titre 2"/>
    <w:basedOn w:val="Titre2"/>
    <w:qFormat/>
    <w:rsid w:val="009F6685"/>
    <w:pPr>
      <w:suppressAutoHyphens/>
      <w:autoSpaceDN w:val="0"/>
      <w:spacing w:line="360" w:lineRule="auto"/>
      <w:jc w:val="both"/>
      <w:textAlignment w:val="baseline"/>
    </w:pPr>
    <w:rPr>
      <w:rFonts w:ascii="Times New Roman" w:eastAsia="Times New Roman" w:hAnsi="Times New Roman" w:cs="Times New Roman"/>
      <w:b/>
      <w:color w:val="2E74B5"/>
      <w:kern w:val="3"/>
      <w:sz w:val="24"/>
      <w:szCs w:val="24"/>
    </w:rPr>
  </w:style>
  <w:style w:type="character" w:customStyle="1" w:styleId="Titre2Car">
    <w:name w:val="Titre 2 Car"/>
    <w:basedOn w:val="Policepardfaut"/>
    <w:link w:val="Titre2"/>
    <w:uiPriority w:val="9"/>
    <w:semiHidden/>
    <w:rsid w:val="009F6685"/>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66038A"/>
    <w:rPr>
      <w:rFonts w:asciiTheme="majorHAnsi" w:eastAsiaTheme="majorEastAsia" w:hAnsiTheme="majorHAnsi" w:cstheme="majorBidi"/>
      <w:color w:val="2E74B5" w:themeColor="accent1" w:themeShade="BF"/>
      <w:sz w:val="32"/>
      <w:szCs w:val="32"/>
    </w:rPr>
  </w:style>
  <w:style w:type="paragraph" w:styleId="Pardeliste">
    <w:name w:val="List Paragraph"/>
    <w:basedOn w:val="Normal"/>
    <w:uiPriority w:val="34"/>
    <w:qFormat/>
    <w:rsid w:val="0066038A"/>
    <w:pPr>
      <w:ind w:left="720"/>
      <w:contextualSpacing/>
    </w:pPr>
  </w:style>
  <w:style w:type="table" w:styleId="Grilledutableau">
    <w:name w:val="Table Grid"/>
    <w:basedOn w:val="TableauNormal"/>
    <w:uiPriority w:val="39"/>
    <w:rsid w:val="00660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5225E"/>
    <w:pPr>
      <w:spacing w:before="100" w:beforeAutospacing="1" w:after="100" w:afterAutospacing="1"/>
    </w:pPr>
  </w:style>
  <w:style w:type="character" w:customStyle="1" w:styleId="publictitle">
    <w:name w:val="public_title"/>
    <w:basedOn w:val="Policepardfaut"/>
    <w:rsid w:val="0005225E"/>
  </w:style>
  <w:style w:type="character" w:customStyle="1" w:styleId="etiqchamp">
    <w:name w:val="etiq_champ"/>
    <w:basedOn w:val="Policepardfaut"/>
    <w:rsid w:val="0005225E"/>
  </w:style>
  <w:style w:type="character" w:customStyle="1" w:styleId="apple-converted-space">
    <w:name w:val="apple-converted-space"/>
    <w:basedOn w:val="Policepardfaut"/>
    <w:rsid w:val="0005225E"/>
  </w:style>
  <w:style w:type="character" w:customStyle="1" w:styleId="publictypdoc">
    <w:name w:val="public_typdoc"/>
    <w:basedOn w:val="Policepardfaut"/>
    <w:rsid w:val="0005225E"/>
  </w:style>
  <w:style w:type="character" w:customStyle="1" w:styleId="publicauteurs">
    <w:name w:val="public_auteurs"/>
    <w:basedOn w:val="Policepardfaut"/>
    <w:rsid w:val="0005225E"/>
  </w:style>
  <w:style w:type="character" w:styleId="Lienhypertexte">
    <w:name w:val="Hyperlink"/>
    <w:basedOn w:val="Policepardfaut"/>
    <w:uiPriority w:val="99"/>
    <w:semiHidden/>
    <w:unhideWhenUsed/>
    <w:rsid w:val="0005225E"/>
    <w:rPr>
      <w:color w:val="0000FF"/>
      <w:u w:val="single"/>
    </w:rPr>
  </w:style>
  <w:style w:type="character" w:customStyle="1" w:styleId="publicnpages">
    <w:name w:val="public_npages"/>
    <w:basedOn w:val="Policepardfaut"/>
    <w:rsid w:val="0005225E"/>
  </w:style>
  <w:style w:type="character" w:customStyle="1" w:styleId="publicill">
    <w:name w:val="public_ill"/>
    <w:basedOn w:val="Policepardfaut"/>
    <w:rsid w:val="0005225E"/>
  </w:style>
  <w:style w:type="character" w:customStyle="1" w:styleId="publiclangues">
    <w:name w:val="public_langues"/>
    <w:basedOn w:val="Policepardfaut"/>
    <w:rsid w:val="0005225E"/>
  </w:style>
  <w:style w:type="character" w:customStyle="1" w:styleId="publicnresume">
    <w:name w:val="public_nresume"/>
    <w:basedOn w:val="Policepardfaut"/>
    <w:rsid w:val="0005225E"/>
  </w:style>
  <w:style w:type="character" w:customStyle="1" w:styleId="notice-heada">
    <w:name w:val="notice-heada"/>
    <w:basedOn w:val="Policepardfaut"/>
    <w:rsid w:val="00251018"/>
  </w:style>
  <w:style w:type="character" w:customStyle="1" w:styleId="headertitle">
    <w:name w:val="header_title"/>
    <w:basedOn w:val="Policepardfaut"/>
    <w:rsid w:val="00251018"/>
  </w:style>
  <w:style w:type="character" w:customStyle="1" w:styleId="headerauthors">
    <w:name w:val="header_authors"/>
    <w:basedOn w:val="Policepardfaut"/>
    <w:rsid w:val="00251018"/>
  </w:style>
  <w:style w:type="character" w:customStyle="1" w:styleId="label">
    <w:name w:val="label"/>
    <w:basedOn w:val="Policepardfaut"/>
    <w:rsid w:val="008743C2"/>
  </w:style>
  <w:style w:type="character" w:customStyle="1" w:styleId="ref-authors">
    <w:name w:val="ref-authors"/>
    <w:basedOn w:val="Policepardfaut"/>
    <w:rsid w:val="008743C2"/>
  </w:style>
  <w:style w:type="character" w:styleId="lev">
    <w:name w:val="Strong"/>
    <w:basedOn w:val="Policepardfaut"/>
    <w:uiPriority w:val="22"/>
    <w:qFormat/>
    <w:rsid w:val="008743C2"/>
    <w:rPr>
      <w:b/>
      <w:bCs/>
    </w:rPr>
  </w:style>
  <w:style w:type="character" w:customStyle="1" w:styleId="notranslate">
    <w:name w:val="notranslate"/>
    <w:basedOn w:val="Policepardfaut"/>
    <w:rsid w:val="00D1752B"/>
  </w:style>
  <w:style w:type="character" w:customStyle="1" w:styleId="article-title">
    <w:name w:val="article-title"/>
    <w:basedOn w:val="Policepardfaut"/>
    <w:rsid w:val="008B5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4226">
      <w:bodyDiv w:val="1"/>
      <w:marLeft w:val="0"/>
      <w:marRight w:val="0"/>
      <w:marTop w:val="0"/>
      <w:marBottom w:val="0"/>
      <w:divBdr>
        <w:top w:val="none" w:sz="0" w:space="0" w:color="auto"/>
        <w:left w:val="none" w:sz="0" w:space="0" w:color="auto"/>
        <w:bottom w:val="none" w:sz="0" w:space="0" w:color="auto"/>
        <w:right w:val="none" w:sz="0" w:space="0" w:color="auto"/>
      </w:divBdr>
      <w:divsChild>
        <w:div w:id="1295526184">
          <w:marLeft w:val="0"/>
          <w:marRight w:val="0"/>
          <w:marTop w:val="0"/>
          <w:marBottom w:val="0"/>
          <w:divBdr>
            <w:top w:val="none" w:sz="0" w:space="0" w:color="auto"/>
            <w:left w:val="none" w:sz="0" w:space="0" w:color="auto"/>
            <w:bottom w:val="none" w:sz="0" w:space="0" w:color="auto"/>
            <w:right w:val="none" w:sz="0" w:space="0" w:color="auto"/>
          </w:divBdr>
          <w:divsChild>
            <w:div w:id="785546124">
              <w:marLeft w:val="0"/>
              <w:marRight w:val="0"/>
              <w:marTop w:val="0"/>
              <w:marBottom w:val="0"/>
              <w:divBdr>
                <w:top w:val="none" w:sz="0" w:space="0" w:color="auto"/>
                <w:left w:val="none" w:sz="0" w:space="0" w:color="auto"/>
                <w:bottom w:val="none" w:sz="0" w:space="0" w:color="auto"/>
                <w:right w:val="none" w:sz="0" w:space="0" w:color="auto"/>
              </w:divBdr>
              <w:divsChild>
                <w:div w:id="6169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1383">
      <w:bodyDiv w:val="1"/>
      <w:marLeft w:val="0"/>
      <w:marRight w:val="0"/>
      <w:marTop w:val="0"/>
      <w:marBottom w:val="0"/>
      <w:divBdr>
        <w:top w:val="none" w:sz="0" w:space="0" w:color="auto"/>
        <w:left w:val="none" w:sz="0" w:space="0" w:color="auto"/>
        <w:bottom w:val="none" w:sz="0" w:space="0" w:color="auto"/>
        <w:right w:val="none" w:sz="0" w:space="0" w:color="auto"/>
      </w:divBdr>
    </w:div>
    <w:div w:id="87623703">
      <w:bodyDiv w:val="1"/>
      <w:marLeft w:val="0"/>
      <w:marRight w:val="0"/>
      <w:marTop w:val="0"/>
      <w:marBottom w:val="0"/>
      <w:divBdr>
        <w:top w:val="none" w:sz="0" w:space="0" w:color="auto"/>
        <w:left w:val="none" w:sz="0" w:space="0" w:color="auto"/>
        <w:bottom w:val="none" w:sz="0" w:space="0" w:color="auto"/>
        <w:right w:val="none" w:sz="0" w:space="0" w:color="auto"/>
      </w:divBdr>
    </w:div>
    <w:div w:id="204753936">
      <w:bodyDiv w:val="1"/>
      <w:marLeft w:val="0"/>
      <w:marRight w:val="0"/>
      <w:marTop w:val="0"/>
      <w:marBottom w:val="0"/>
      <w:divBdr>
        <w:top w:val="none" w:sz="0" w:space="0" w:color="auto"/>
        <w:left w:val="none" w:sz="0" w:space="0" w:color="auto"/>
        <w:bottom w:val="none" w:sz="0" w:space="0" w:color="auto"/>
        <w:right w:val="none" w:sz="0" w:space="0" w:color="auto"/>
      </w:divBdr>
    </w:div>
    <w:div w:id="817844477">
      <w:bodyDiv w:val="1"/>
      <w:marLeft w:val="0"/>
      <w:marRight w:val="0"/>
      <w:marTop w:val="0"/>
      <w:marBottom w:val="0"/>
      <w:divBdr>
        <w:top w:val="none" w:sz="0" w:space="0" w:color="auto"/>
        <w:left w:val="none" w:sz="0" w:space="0" w:color="auto"/>
        <w:bottom w:val="none" w:sz="0" w:space="0" w:color="auto"/>
        <w:right w:val="none" w:sz="0" w:space="0" w:color="auto"/>
      </w:divBdr>
    </w:div>
    <w:div w:id="919144041">
      <w:bodyDiv w:val="1"/>
      <w:marLeft w:val="0"/>
      <w:marRight w:val="0"/>
      <w:marTop w:val="0"/>
      <w:marBottom w:val="0"/>
      <w:divBdr>
        <w:top w:val="none" w:sz="0" w:space="0" w:color="auto"/>
        <w:left w:val="none" w:sz="0" w:space="0" w:color="auto"/>
        <w:bottom w:val="none" w:sz="0" w:space="0" w:color="auto"/>
        <w:right w:val="none" w:sz="0" w:space="0" w:color="auto"/>
      </w:divBdr>
      <w:divsChild>
        <w:div w:id="1213031764">
          <w:marLeft w:val="0"/>
          <w:marRight w:val="0"/>
          <w:marTop w:val="0"/>
          <w:marBottom w:val="0"/>
          <w:divBdr>
            <w:top w:val="none" w:sz="0" w:space="0" w:color="auto"/>
            <w:left w:val="none" w:sz="0" w:space="0" w:color="auto"/>
            <w:bottom w:val="none" w:sz="0" w:space="0" w:color="auto"/>
            <w:right w:val="none" w:sz="0" w:space="0" w:color="auto"/>
          </w:divBdr>
        </w:div>
        <w:div w:id="2128160512">
          <w:marLeft w:val="0"/>
          <w:marRight w:val="0"/>
          <w:marTop w:val="0"/>
          <w:marBottom w:val="0"/>
          <w:divBdr>
            <w:top w:val="none" w:sz="0" w:space="0" w:color="auto"/>
            <w:left w:val="none" w:sz="0" w:space="0" w:color="auto"/>
            <w:bottom w:val="none" w:sz="0" w:space="0" w:color="auto"/>
            <w:right w:val="none" w:sz="0" w:space="0" w:color="auto"/>
          </w:divBdr>
        </w:div>
      </w:divsChild>
    </w:div>
    <w:div w:id="1129081365">
      <w:bodyDiv w:val="1"/>
      <w:marLeft w:val="0"/>
      <w:marRight w:val="0"/>
      <w:marTop w:val="0"/>
      <w:marBottom w:val="0"/>
      <w:divBdr>
        <w:top w:val="none" w:sz="0" w:space="0" w:color="auto"/>
        <w:left w:val="none" w:sz="0" w:space="0" w:color="auto"/>
        <w:bottom w:val="none" w:sz="0" w:space="0" w:color="auto"/>
        <w:right w:val="none" w:sz="0" w:space="0" w:color="auto"/>
      </w:divBdr>
    </w:div>
    <w:div w:id="1245380981">
      <w:bodyDiv w:val="1"/>
      <w:marLeft w:val="0"/>
      <w:marRight w:val="0"/>
      <w:marTop w:val="0"/>
      <w:marBottom w:val="0"/>
      <w:divBdr>
        <w:top w:val="none" w:sz="0" w:space="0" w:color="auto"/>
        <w:left w:val="none" w:sz="0" w:space="0" w:color="auto"/>
        <w:bottom w:val="none" w:sz="0" w:space="0" w:color="auto"/>
        <w:right w:val="none" w:sz="0" w:space="0" w:color="auto"/>
      </w:divBdr>
    </w:div>
    <w:div w:id="1342928100">
      <w:bodyDiv w:val="1"/>
      <w:marLeft w:val="0"/>
      <w:marRight w:val="0"/>
      <w:marTop w:val="0"/>
      <w:marBottom w:val="0"/>
      <w:divBdr>
        <w:top w:val="none" w:sz="0" w:space="0" w:color="auto"/>
        <w:left w:val="none" w:sz="0" w:space="0" w:color="auto"/>
        <w:bottom w:val="none" w:sz="0" w:space="0" w:color="auto"/>
        <w:right w:val="none" w:sz="0" w:space="0" w:color="auto"/>
      </w:divBdr>
    </w:div>
    <w:div w:id="1347752265">
      <w:bodyDiv w:val="1"/>
      <w:marLeft w:val="0"/>
      <w:marRight w:val="0"/>
      <w:marTop w:val="0"/>
      <w:marBottom w:val="0"/>
      <w:divBdr>
        <w:top w:val="none" w:sz="0" w:space="0" w:color="auto"/>
        <w:left w:val="none" w:sz="0" w:space="0" w:color="auto"/>
        <w:bottom w:val="none" w:sz="0" w:space="0" w:color="auto"/>
        <w:right w:val="none" w:sz="0" w:space="0" w:color="auto"/>
      </w:divBdr>
    </w:div>
    <w:div w:id="1530223066">
      <w:bodyDiv w:val="1"/>
      <w:marLeft w:val="0"/>
      <w:marRight w:val="0"/>
      <w:marTop w:val="0"/>
      <w:marBottom w:val="0"/>
      <w:divBdr>
        <w:top w:val="none" w:sz="0" w:space="0" w:color="auto"/>
        <w:left w:val="none" w:sz="0" w:space="0" w:color="auto"/>
        <w:bottom w:val="none" w:sz="0" w:space="0" w:color="auto"/>
        <w:right w:val="none" w:sz="0" w:space="0" w:color="auto"/>
      </w:divBdr>
    </w:div>
    <w:div w:id="1632978862">
      <w:bodyDiv w:val="1"/>
      <w:marLeft w:val="0"/>
      <w:marRight w:val="0"/>
      <w:marTop w:val="0"/>
      <w:marBottom w:val="0"/>
      <w:divBdr>
        <w:top w:val="none" w:sz="0" w:space="0" w:color="auto"/>
        <w:left w:val="none" w:sz="0" w:space="0" w:color="auto"/>
        <w:bottom w:val="none" w:sz="0" w:space="0" w:color="auto"/>
        <w:right w:val="none" w:sz="0" w:space="0" w:color="auto"/>
      </w:divBdr>
    </w:div>
    <w:div w:id="1834680463">
      <w:bodyDiv w:val="1"/>
      <w:marLeft w:val="0"/>
      <w:marRight w:val="0"/>
      <w:marTop w:val="0"/>
      <w:marBottom w:val="0"/>
      <w:divBdr>
        <w:top w:val="none" w:sz="0" w:space="0" w:color="auto"/>
        <w:left w:val="none" w:sz="0" w:space="0" w:color="auto"/>
        <w:bottom w:val="none" w:sz="0" w:space="0" w:color="auto"/>
        <w:right w:val="none" w:sz="0" w:space="0" w:color="auto"/>
      </w:divBdr>
    </w:div>
    <w:div w:id="1851723424">
      <w:bodyDiv w:val="1"/>
      <w:marLeft w:val="0"/>
      <w:marRight w:val="0"/>
      <w:marTop w:val="0"/>
      <w:marBottom w:val="0"/>
      <w:divBdr>
        <w:top w:val="none" w:sz="0" w:space="0" w:color="auto"/>
        <w:left w:val="none" w:sz="0" w:space="0" w:color="auto"/>
        <w:bottom w:val="none" w:sz="0" w:space="0" w:color="auto"/>
        <w:right w:val="none" w:sz="0" w:space="0" w:color="auto"/>
      </w:divBdr>
    </w:div>
    <w:div w:id="1892299446">
      <w:bodyDiv w:val="1"/>
      <w:marLeft w:val="0"/>
      <w:marRight w:val="0"/>
      <w:marTop w:val="0"/>
      <w:marBottom w:val="0"/>
      <w:divBdr>
        <w:top w:val="none" w:sz="0" w:space="0" w:color="auto"/>
        <w:left w:val="none" w:sz="0" w:space="0" w:color="auto"/>
        <w:bottom w:val="none" w:sz="0" w:space="0" w:color="auto"/>
        <w:right w:val="none" w:sz="0" w:space="0" w:color="auto"/>
      </w:divBdr>
    </w:div>
    <w:div w:id="2131167796">
      <w:bodyDiv w:val="1"/>
      <w:marLeft w:val="0"/>
      <w:marRight w:val="0"/>
      <w:marTop w:val="0"/>
      <w:marBottom w:val="0"/>
      <w:divBdr>
        <w:top w:val="none" w:sz="0" w:space="0" w:color="auto"/>
        <w:left w:val="none" w:sz="0" w:space="0" w:color="auto"/>
        <w:bottom w:val="none" w:sz="0" w:space="0" w:color="auto"/>
        <w:right w:val="none" w:sz="0" w:space="0" w:color="auto"/>
      </w:divBdr>
    </w:div>
    <w:div w:id="2139109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ielo.br/cgi-bin/wxis.exe/iah/?IsisScript=iah/iah.xis&amp;base=article%5Edlibrary&amp;format=iso.pft&amp;lang=i&amp;nextAction=lnk&amp;indexSearch=AU&amp;exprSearch=CAPURRO,+RAFAE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995</Words>
  <Characters>5475</Characters>
  <Application>Microsoft Macintosh Word</Application>
  <DocSecurity>0</DocSecurity>
  <Lines>45</Lines>
  <Paragraphs>12</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Bibliographie analytique </vt:lpstr>
    </vt:vector>
  </TitlesOfParts>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12</cp:revision>
  <dcterms:created xsi:type="dcterms:W3CDTF">2019-10-22T13:51:00Z</dcterms:created>
  <dcterms:modified xsi:type="dcterms:W3CDTF">2019-10-31T13:03:00Z</dcterms:modified>
</cp:coreProperties>
</file>